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150C1E" w:rsidRPr="009B48A0" w14:paraId="2ACA22EF" w14:textId="77777777" w:rsidTr="00150C1E">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70D70F1" w14:textId="77777777" w:rsidR="00150C1E" w:rsidRPr="009B48A0" w:rsidRDefault="00150C1E"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B29689" w14:textId="77777777" w:rsidR="00150C1E" w:rsidRPr="009B48A0" w:rsidRDefault="00150C1E"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7345B618" w14:textId="77777777" w:rsidR="00150C1E" w:rsidRPr="009B48A0" w:rsidRDefault="00150C1E" w:rsidP="00F4700C">
            <w:pPr>
              <w:suppressLineNumbers/>
              <w:autoSpaceDE w:val="0"/>
              <w:jc w:val="right"/>
              <w:rPr>
                <w:rFonts w:cs="Arial"/>
                <w:b/>
                <w:sz w:val="22"/>
                <w:szCs w:val="22"/>
                <w:shd w:val="clear" w:color="auto" w:fill="FFFFFF" w:themeFill="background1"/>
                <w:lang w:eastAsia="en-US"/>
              </w:rPr>
            </w:pPr>
          </w:p>
          <w:p w14:paraId="5467BCFD" w14:textId="77777777" w:rsidR="00150C1E" w:rsidRPr="009B48A0" w:rsidRDefault="00150C1E"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38</w:t>
            </w:r>
          </w:p>
        </w:tc>
      </w:tr>
      <w:tr w:rsidR="00150C1E" w:rsidRPr="009B48A0" w14:paraId="5478C8E9" w14:textId="77777777" w:rsidTr="00150C1E">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7AAE951" w14:textId="77777777" w:rsidR="00150C1E" w:rsidRPr="009B48A0" w:rsidRDefault="00150C1E"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62C58EA2" w14:textId="77777777" w:rsidR="00150C1E" w:rsidRPr="009B48A0" w:rsidRDefault="00150C1E"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FFDBE42" w14:textId="77777777" w:rsidR="00150C1E" w:rsidRPr="009B48A0" w:rsidRDefault="00150C1E" w:rsidP="00F4700C">
            <w:pPr>
              <w:suppressLineNumbers/>
              <w:autoSpaceDE w:val="0"/>
              <w:jc w:val="center"/>
              <w:rPr>
                <w:rFonts w:cs="Arial"/>
                <w:sz w:val="22"/>
                <w:szCs w:val="22"/>
                <w:lang w:eastAsia="en-US"/>
              </w:rPr>
            </w:pPr>
          </w:p>
        </w:tc>
      </w:tr>
      <w:tr w:rsidR="00150C1E" w:rsidRPr="009B48A0" w14:paraId="49DAB989" w14:textId="77777777" w:rsidTr="00150C1E">
        <w:trPr>
          <w:trHeight w:val="283"/>
        </w:trPr>
        <w:tc>
          <w:tcPr>
            <w:tcW w:w="9069" w:type="dxa"/>
            <w:gridSpan w:val="3"/>
            <w:tcBorders>
              <w:bottom w:val="single" w:sz="2" w:space="0" w:color="000000"/>
            </w:tcBorders>
            <w:tcMar>
              <w:top w:w="55" w:type="dxa"/>
              <w:left w:w="55" w:type="dxa"/>
              <w:bottom w:w="55" w:type="dxa"/>
              <w:right w:w="55" w:type="dxa"/>
            </w:tcMar>
          </w:tcPr>
          <w:p w14:paraId="38C071CE" w14:textId="77777777" w:rsidR="00150C1E" w:rsidRPr="009B48A0" w:rsidRDefault="00150C1E" w:rsidP="00F4700C">
            <w:pPr>
              <w:suppressLineNumbers/>
              <w:autoSpaceDE w:val="0"/>
              <w:rPr>
                <w:rFonts w:cs="Arial"/>
                <w:sz w:val="16"/>
                <w:szCs w:val="16"/>
                <w:lang w:eastAsia="en-US"/>
              </w:rPr>
            </w:pPr>
          </w:p>
        </w:tc>
      </w:tr>
      <w:tr w:rsidR="00150C1E" w:rsidRPr="009B48A0" w14:paraId="6B0E786B" w14:textId="77777777" w:rsidTr="00150C1E">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70CA478" w14:textId="77777777" w:rsidR="00150C1E" w:rsidRPr="009B48A0" w:rsidRDefault="00150C1E" w:rsidP="00F4700C">
            <w:pPr>
              <w:jc w:val="both"/>
              <w:rPr>
                <w:sz w:val="22"/>
                <w:szCs w:val="22"/>
              </w:rPr>
            </w:pPr>
            <w:r>
              <w:rPr>
                <w:sz w:val="22"/>
                <w:szCs w:val="22"/>
              </w:rPr>
              <w:t>Einzelschritte der Aufbereitung</w:t>
            </w:r>
          </w:p>
        </w:tc>
      </w:tr>
    </w:tbl>
    <w:p w14:paraId="252E7F22" w14:textId="77777777" w:rsidR="00150C1E" w:rsidRPr="009B48A0" w:rsidRDefault="00150C1E" w:rsidP="00150C1E">
      <w:pPr>
        <w:rPr>
          <w:sz w:val="22"/>
          <w:szCs w:val="22"/>
        </w:rPr>
      </w:pPr>
    </w:p>
    <w:p w14:paraId="03D00250" w14:textId="77777777" w:rsidR="00150C1E" w:rsidRPr="00AB4E95" w:rsidRDefault="00150C1E" w:rsidP="00150C1E">
      <w:pPr>
        <w:jc w:val="both"/>
        <w:rPr>
          <w:sz w:val="22"/>
          <w:szCs w:val="22"/>
        </w:rPr>
      </w:pPr>
      <w:r w:rsidRPr="00AB4E95">
        <w:rPr>
          <w:sz w:val="22"/>
          <w:szCs w:val="22"/>
        </w:rPr>
        <w:t xml:space="preserve">Nach Anwendung der Medizinprodukte werden diese sachgerecht abgelegt und kontaminationssicher gelagert, bis ein geschlossener Transport in die dafür vorgesehene Aufbereitungseinheit erfolgt. </w:t>
      </w:r>
    </w:p>
    <w:p w14:paraId="5DF56B10" w14:textId="77777777" w:rsidR="00150C1E" w:rsidRPr="00AB4E95" w:rsidRDefault="00150C1E" w:rsidP="00150C1E">
      <w:pPr>
        <w:jc w:val="both"/>
        <w:rPr>
          <w:sz w:val="22"/>
          <w:szCs w:val="22"/>
        </w:rPr>
      </w:pPr>
      <w:r w:rsidRPr="00AB4E95">
        <w:rPr>
          <w:sz w:val="22"/>
          <w:szCs w:val="22"/>
        </w:rPr>
        <w:t xml:space="preserve"> </w:t>
      </w:r>
    </w:p>
    <w:p w14:paraId="2B1920E7" w14:textId="77777777" w:rsidR="00150C1E" w:rsidRPr="00AB4E95" w:rsidRDefault="00150C1E" w:rsidP="00150C1E">
      <w:pPr>
        <w:jc w:val="both"/>
        <w:rPr>
          <w:sz w:val="22"/>
          <w:szCs w:val="22"/>
        </w:rPr>
      </w:pPr>
      <w:r w:rsidRPr="00AB4E95">
        <w:rPr>
          <w:sz w:val="22"/>
          <w:szCs w:val="22"/>
        </w:rPr>
        <w:t>Für die erforderlichen Arbeitsschritte werden geeignete Handschuhe, Schutzkittel, Mund</w:t>
      </w:r>
      <w:r>
        <w:rPr>
          <w:sz w:val="22"/>
          <w:szCs w:val="22"/>
        </w:rPr>
        <w:t>-</w:t>
      </w:r>
      <w:r w:rsidRPr="00AB4E95">
        <w:rPr>
          <w:sz w:val="22"/>
          <w:szCs w:val="22"/>
        </w:rPr>
        <w:t xml:space="preserve">Nasen-Schutz und Augen-/Gesichtsschutz getragen, um mögliche Kontakte der Haut und Schleimhäute mit Krankheitserregern und Chemikalien zu vermeiden. </w:t>
      </w:r>
    </w:p>
    <w:p w14:paraId="7E0FFA75" w14:textId="77777777" w:rsidR="00150C1E" w:rsidRPr="00AB4E95" w:rsidRDefault="00150C1E" w:rsidP="00150C1E">
      <w:pPr>
        <w:jc w:val="both"/>
        <w:rPr>
          <w:sz w:val="22"/>
          <w:szCs w:val="22"/>
        </w:rPr>
      </w:pPr>
      <w:r w:rsidRPr="00AB4E95">
        <w:rPr>
          <w:sz w:val="22"/>
          <w:szCs w:val="22"/>
        </w:rPr>
        <w:t xml:space="preserve"> </w:t>
      </w:r>
    </w:p>
    <w:p w14:paraId="460851B7" w14:textId="77777777" w:rsidR="00150C1E" w:rsidRPr="00AB4E95" w:rsidRDefault="00150C1E" w:rsidP="00150C1E">
      <w:pPr>
        <w:jc w:val="both"/>
        <w:rPr>
          <w:sz w:val="22"/>
          <w:szCs w:val="22"/>
        </w:rPr>
      </w:pPr>
      <w:r w:rsidRPr="00AB4E95">
        <w:rPr>
          <w:sz w:val="22"/>
          <w:szCs w:val="22"/>
        </w:rPr>
        <w:t xml:space="preserve">Für die Aufbereitung von Medizinprodukten stehen manuelle und maschinelle Verfahren zur Verfügung. Bitte beschreiben Sie das in Ihrer Praxis angewandte Verfahren und deren Einzelschritte.  </w:t>
      </w:r>
    </w:p>
    <w:p w14:paraId="4833B305" w14:textId="77777777" w:rsidR="00150C1E" w:rsidRPr="00AB4E95" w:rsidRDefault="00150C1E" w:rsidP="00150C1E">
      <w:pPr>
        <w:jc w:val="both"/>
        <w:rPr>
          <w:sz w:val="22"/>
          <w:szCs w:val="22"/>
        </w:rPr>
      </w:pPr>
      <w:r w:rsidRPr="00AB4E95">
        <w:rPr>
          <w:sz w:val="22"/>
          <w:szCs w:val="22"/>
        </w:rPr>
        <w:t xml:space="preserve"> </w:t>
      </w:r>
    </w:p>
    <w:p w14:paraId="0267A2FB" w14:textId="77777777" w:rsidR="00150C1E" w:rsidRDefault="00150C1E" w:rsidP="00150C1E">
      <w:pPr>
        <w:jc w:val="both"/>
        <w:rPr>
          <w:sz w:val="22"/>
          <w:szCs w:val="22"/>
        </w:rPr>
      </w:pPr>
      <w:r w:rsidRPr="00AB4E95">
        <w:rPr>
          <w:sz w:val="22"/>
          <w:szCs w:val="22"/>
        </w:rPr>
        <w:t xml:space="preserve">Die manuelle Aufbereitung erfolgt in folgenden Schritten: </w:t>
      </w:r>
      <w:r>
        <w:rPr>
          <w:sz w:val="22"/>
          <w:szCs w:val="22"/>
        </w:rPr>
        <w:t>(</w:t>
      </w:r>
      <w:r w:rsidRPr="00AB4E95">
        <w:rPr>
          <w:sz w:val="22"/>
          <w:szCs w:val="22"/>
        </w:rPr>
        <w:t xml:space="preserve">Die mit „ggf.“ vermerkten Schritte sind optional und bei Nichtanwendung </w:t>
      </w:r>
      <w:r>
        <w:rPr>
          <w:sz w:val="22"/>
          <w:szCs w:val="22"/>
        </w:rPr>
        <w:t>nicht zu berücksichtigen)</w:t>
      </w:r>
    </w:p>
    <w:p w14:paraId="5CE43AB1" w14:textId="77777777" w:rsidR="00150C1E" w:rsidRDefault="00150C1E" w:rsidP="00150C1E">
      <w:pPr>
        <w:jc w:val="both"/>
        <w:rPr>
          <w:sz w:val="22"/>
          <w:szCs w:val="22"/>
        </w:rPr>
      </w:pPr>
    </w:p>
    <w:p w14:paraId="3AAC8B65" w14:textId="77777777" w:rsidR="00150C1E" w:rsidRDefault="00150C1E">
      <w:pPr>
        <w:pStyle w:val="Listenabsatz"/>
        <w:numPr>
          <w:ilvl w:val="0"/>
          <w:numId w:val="1"/>
        </w:numPr>
        <w:jc w:val="both"/>
        <w:rPr>
          <w:sz w:val="22"/>
          <w:szCs w:val="22"/>
        </w:rPr>
      </w:pPr>
      <w:r>
        <w:rPr>
          <w:sz w:val="22"/>
          <w:szCs w:val="22"/>
        </w:rPr>
        <w:t xml:space="preserve">ggf. Vorreinigung </w:t>
      </w:r>
    </w:p>
    <w:p w14:paraId="086C6C2D" w14:textId="77777777" w:rsidR="00150C1E" w:rsidRDefault="00150C1E">
      <w:pPr>
        <w:pStyle w:val="Listenabsatz"/>
        <w:numPr>
          <w:ilvl w:val="0"/>
          <w:numId w:val="1"/>
        </w:numPr>
        <w:jc w:val="both"/>
        <w:rPr>
          <w:sz w:val="22"/>
          <w:szCs w:val="22"/>
        </w:rPr>
      </w:pPr>
      <w:r>
        <w:rPr>
          <w:sz w:val="22"/>
          <w:szCs w:val="22"/>
        </w:rPr>
        <w:t xml:space="preserve">Manuelle Reinigung </w:t>
      </w:r>
    </w:p>
    <w:p w14:paraId="427E9C97" w14:textId="77777777" w:rsidR="00150C1E" w:rsidRDefault="00150C1E">
      <w:pPr>
        <w:pStyle w:val="Listenabsatz"/>
        <w:numPr>
          <w:ilvl w:val="0"/>
          <w:numId w:val="1"/>
        </w:numPr>
        <w:jc w:val="both"/>
        <w:rPr>
          <w:sz w:val="22"/>
          <w:szCs w:val="22"/>
        </w:rPr>
      </w:pPr>
      <w:r w:rsidRPr="00AB4E95">
        <w:rPr>
          <w:sz w:val="22"/>
          <w:szCs w:val="22"/>
        </w:rPr>
        <w:t>ggf. U</w:t>
      </w:r>
      <w:r>
        <w:rPr>
          <w:sz w:val="22"/>
          <w:szCs w:val="22"/>
        </w:rPr>
        <w:t xml:space="preserve">ltraschallreinigung </w:t>
      </w:r>
    </w:p>
    <w:p w14:paraId="0E4A2713" w14:textId="77777777" w:rsidR="00150C1E" w:rsidRDefault="00150C1E">
      <w:pPr>
        <w:pStyle w:val="Listenabsatz"/>
        <w:numPr>
          <w:ilvl w:val="0"/>
          <w:numId w:val="1"/>
        </w:numPr>
        <w:jc w:val="both"/>
        <w:rPr>
          <w:sz w:val="22"/>
          <w:szCs w:val="22"/>
        </w:rPr>
      </w:pPr>
      <w:r>
        <w:rPr>
          <w:sz w:val="22"/>
          <w:szCs w:val="22"/>
        </w:rPr>
        <w:t xml:space="preserve">Manuelle Desinfektion </w:t>
      </w:r>
    </w:p>
    <w:p w14:paraId="4DC9ABB0" w14:textId="77777777" w:rsidR="00150C1E" w:rsidRDefault="00150C1E">
      <w:pPr>
        <w:pStyle w:val="Listenabsatz"/>
        <w:numPr>
          <w:ilvl w:val="0"/>
          <w:numId w:val="1"/>
        </w:numPr>
        <w:jc w:val="both"/>
        <w:rPr>
          <w:sz w:val="22"/>
          <w:szCs w:val="22"/>
        </w:rPr>
      </w:pPr>
      <w:r w:rsidRPr="00AB4E95">
        <w:rPr>
          <w:sz w:val="22"/>
          <w:szCs w:val="22"/>
        </w:rPr>
        <w:t>Sichtkontrolle</w:t>
      </w:r>
      <w:r>
        <w:rPr>
          <w:sz w:val="22"/>
          <w:szCs w:val="22"/>
        </w:rPr>
        <w:t xml:space="preserve">, Pflege und Funktionsprüfung </w:t>
      </w:r>
    </w:p>
    <w:p w14:paraId="4CCC6A16" w14:textId="77777777" w:rsidR="00150C1E" w:rsidRDefault="00150C1E">
      <w:pPr>
        <w:pStyle w:val="Listenabsatz"/>
        <w:numPr>
          <w:ilvl w:val="0"/>
          <w:numId w:val="1"/>
        </w:numPr>
        <w:jc w:val="both"/>
        <w:rPr>
          <w:sz w:val="22"/>
          <w:szCs w:val="22"/>
        </w:rPr>
      </w:pPr>
      <w:r>
        <w:rPr>
          <w:sz w:val="22"/>
          <w:szCs w:val="22"/>
        </w:rPr>
        <w:t xml:space="preserve">ggf. Verpackung </w:t>
      </w:r>
    </w:p>
    <w:p w14:paraId="590E9E17" w14:textId="77777777" w:rsidR="00150C1E" w:rsidRDefault="00150C1E">
      <w:pPr>
        <w:pStyle w:val="Listenabsatz"/>
        <w:numPr>
          <w:ilvl w:val="0"/>
          <w:numId w:val="1"/>
        </w:numPr>
        <w:jc w:val="both"/>
        <w:rPr>
          <w:sz w:val="22"/>
          <w:szCs w:val="22"/>
        </w:rPr>
      </w:pPr>
      <w:r>
        <w:rPr>
          <w:sz w:val="22"/>
          <w:szCs w:val="22"/>
        </w:rPr>
        <w:t xml:space="preserve">ggf. Kennzeichnung </w:t>
      </w:r>
    </w:p>
    <w:p w14:paraId="20D3B8DE" w14:textId="77777777" w:rsidR="00150C1E" w:rsidRDefault="00150C1E">
      <w:pPr>
        <w:pStyle w:val="Listenabsatz"/>
        <w:numPr>
          <w:ilvl w:val="0"/>
          <w:numId w:val="1"/>
        </w:numPr>
        <w:jc w:val="both"/>
        <w:rPr>
          <w:sz w:val="22"/>
          <w:szCs w:val="22"/>
        </w:rPr>
      </w:pPr>
      <w:r>
        <w:rPr>
          <w:sz w:val="22"/>
          <w:szCs w:val="22"/>
        </w:rPr>
        <w:t xml:space="preserve">ggf. Sterilisation </w:t>
      </w:r>
    </w:p>
    <w:p w14:paraId="7567CE53" w14:textId="77777777" w:rsidR="00150C1E" w:rsidRDefault="00150C1E">
      <w:pPr>
        <w:pStyle w:val="Listenabsatz"/>
        <w:numPr>
          <w:ilvl w:val="0"/>
          <w:numId w:val="1"/>
        </w:numPr>
        <w:jc w:val="both"/>
        <w:rPr>
          <w:sz w:val="22"/>
          <w:szCs w:val="22"/>
        </w:rPr>
      </w:pPr>
      <w:r>
        <w:rPr>
          <w:sz w:val="22"/>
          <w:szCs w:val="22"/>
        </w:rPr>
        <w:t xml:space="preserve">ggf. Freigabe des Sterilguts </w:t>
      </w:r>
    </w:p>
    <w:p w14:paraId="2A633067" w14:textId="77777777" w:rsidR="00150C1E" w:rsidRDefault="00150C1E">
      <w:pPr>
        <w:pStyle w:val="Listenabsatz"/>
        <w:numPr>
          <w:ilvl w:val="0"/>
          <w:numId w:val="1"/>
        </w:numPr>
        <w:jc w:val="both"/>
        <w:rPr>
          <w:sz w:val="22"/>
          <w:szCs w:val="22"/>
        </w:rPr>
      </w:pPr>
      <w:r>
        <w:rPr>
          <w:sz w:val="22"/>
          <w:szCs w:val="22"/>
        </w:rPr>
        <w:t xml:space="preserve">ggf. Lagerung des Sterilguts </w:t>
      </w:r>
    </w:p>
    <w:p w14:paraId="3A44A8C6" w14:textId="77777777" w:rsidR="00150C1E" w:rsidRPr="00AB4E95" w:rsidRDefault="00150C1E">
      <w:pPr>
        <w:pStyle w:val="Listenabsatz"/>
        <w:numPr>
          <w:ilvl w:val="0"/>
          <w:numId w:val="1"/>
        </w:numPr>
        <w:jc w:val="both"/>
        <w:rPr>
          <w:sz w:val="22"/>
          <w:szCs w:val="22"/>
        </w:rPr>
      </w:pPr>
      <w:r w:rsidRPr="00AB4E95">
        <w:rPr>
          <w:sz w:val="22"/>
          <w:szCs w:val="22"/>
        </w:rPr>
        <w:t xml:space="preserve">Nachbereitung </w:t>
      </w:r>
    </w:p>
    <w:p w14:paraId="770B8719" w14:textId="77777777" w:rsidR="00150C1E" w:rsidRPr="00AB4E95" w:rsidRDefault="00150C1E" w:rsidP="00150C1E">
      <w:pPr>
        <w:jc w:val="both"/>
        <w:rPr>
          <w:sz w:val="22"/>
          <w:szCs w:val="22"/>
        </w:rPr>
      </w:pPr>
      <w:r w:rsidRPr="00AB4E95">
        <w:rPr>
          <w:sz w:val="22"/>
          <w:szCs w:val="22"/>
        </w:rPr>
        <w:t xml:space="preserve"> </w:t>
      </w:r>
    </w:p>
    <w:p w14:paraId="104ABBC0" w14:textId="77777777" w:rsidR="00150C1E" w:rsidRPr="00AB4E95" w:rsidRDefault="00150C1E" w:rsidP="00150C1E">
      <w:pPr>
        <w:jc w:val="both"/>
        <w:rPr>
          <w:sz w:val="22"/>
          <w:szCs w:val="22"/>
        </w:rPr>
      </w:pPr>
      <w:r w:rsidRPr="00AB4E95">
        <w:rPr>
          <w:sz w:val="22"/>
          <w:szCs w:val="22"/>
        </w:rPr>
        <w:t xml:space="preserve">oder  </w:t>
      </w:r>
    </w:p>
    <w:p w14:paraId="1E117D5C" w14:textId="77777777" w:rsidR="00150C1E" w:rsidRPr="00AB4E95" w:rsidRDefault="00150C1E" w:rsidP="00150C1E">
      <w:pPr>
        <w:jc w:val="both"/>
        <w:rPr>
          <w:sz w:val="22"/>
          <w:szCs w:val="22"/>
        </w:rPr>
      </w:pPr>
      <w:r w:rsidRPr="00AB4E95">
        <w:rPr>
          <w:sz w:val="22"/>
          <w:szCs w:val="22"/>
        </w:rPr>
        <w:t xml:space="preserve"> </w:t>
      </w:r>
    </w:p>
    <w:p w14:paraId="2002E646" w14:textId="77777777" w:rsidR="00150C1E" w:rsidRDefault="00150C1E" w:rsidP="00150C1E">
      <w:pPr>
        <w:jc w:val="both"/>
        <w:rPr>
          <w:sz w:val="22"/>
          <w:szCs w:val="22"/>
        </w:rPr>
      </w:pPr>
      <w:r w:rsidRPr="00AB4E95">
        <w:rPr>
          <w:sz w:val="22"/>
          <w:szCs w:val="22"/>
        </w:rPr>
        <w:t xml:space="preserve">Die maschinelle Aufbereitung erfolgt in folgenden Schritten: </w:t>
      </w:r>
    </w:p>
    <w:p w14:paraId="2A48D995" w14:textId="77777777" w:rsidR="00150C1E" w:rsidRDefault="00150C1E" w:rsidP="00150C1E">
      <w:pPr>
        <w:jc w:val="both"/>
        <w:rPr>
          <w:sz w:val="22"/>
          <w:szCs w:val="22"/>
        </w:rPr>
      </w:pPr>
      <w:r>
        <w:rPr>
          <w:sz w:val="22"/>
          <w:szCs w:val="22"/>
        </w:rPr>
        <w:t>(</w:t>
      </w:r>
      <w:r w:rsidRPr="00AB4E95">
        <w:rPr>
          <w:sz w:val="22"/>
          <w:szCs w:val="22"/>
        </w:rPr>
        <w:t xml:space="preserve">Die mit „ggf.“ vermerkten Schritte sind optional und bei Nichtanwendung </w:t>
      </w:r>
      <w:r>
        <w:rPr>
          <w:sz w:val="22"/>
          <w:szCs w:val="22"/>
        </w:rPr>
        <w:t>nicht zu berücksichtigen)</w:t>
      </w:r>
    </w:p>
    <w:p w14:paraId="47CFEDEA" w14:textId="77777777" w:rsidR="00150C1E" w:rsidRDefault="00150C1E" w:rsidP="00150C1E">
      <w:pPr>
        <w:jc w:val="both"/>
        <w:rPr>
          <w:sz w:val="22"/>
          <w:szCs w:val="22"/>
        </w:rPr>
      </w:pPr>
    </w:p>
    <w:p w14:paraId="0EE6FA1C" w14:textId="77777777" w:rsidR="00150C1E" w:rsidRDefault="00150C1E">
      <w:pPr>
        <w:pStyle w:val="Listenabsatz"/>
        <w:numPr>
          <w:ilvl w:val="0"/>
          <w:numId w:val="2"/>
        </w:numPr>
        <w:jc w:val="both"/>
        <w:rPr>
          <w:sz w:val="22"/>
          <w:szCs w:val="22"/>
        </w:rPr>
      </w:pPr>
      <w:r>
        <w:rPr>
          <w:sz w:val="22"/>
          <w:szCs w:val="22"/>
        </w:rPr>
        <w:t xml:space="preserve">ggf. Vorreinigung </w:t>
      </w:r>
    </w:p>
    <w:p w14:paraId="4E15BE51" w14:textId="77777777" w:rsidR="00150C1E" w:rsidRDefault="00150C1E">
      <w:pPr>
        <w:pStyle w:val="Listenabsatz"/>
        <w:numPr>
          <w:ilvl w:val="0"/>
          <w:numId w:val="2"/>
        </w:numPr>
        <w:jc w:val="both"/>
        <w:rPr>
          <w:sz w:val="22"/>
          <w:szCs w:val="22"/>
        </w:rPr>
      </w:pPr>
      <w:r>
        <w:rPr>
          <w:sz w:val="22"/>
          <w:szCs w:val="22"/>
        </w:rPr>
        <w:t xml:space="preserve">ggf. Ultraschallreinigung </w:t>
      </w:r>
    </w:p>
    <w:p w14:paraId="33330178" w14:textId="77777777" w:rsidR="00150C1E" w:rsidRDefault="00150C1E">
      <w:pPr>
        <w:pStyle w:val="Listenabsatz"/>
        <w:numPr>
          <w:ilvl w:val="0"/>
          <w:numId w:val="2"/>
        </w:numPr>
        <w:jc w:val="both"/>
        <w:rPr>
          <w:sz w:val="22"/>
          <w:szCs w:val="22"/>
        </w:rPr>
      </w:pPr>
      <w:r w:rsidRPr="00AB4E95">
        <w:rPr>
          <w:sz w:val="22"/>
          <w:szCs w:val="22"/>
        </w:rPr>
        <w:t>Beladung des RDG</w:t>
      </w:r>
      <w:r>
        <w:rPr>
          <w:sz w:val="22"/>
          <w:szCs w:val="22"/>
        </w:rPr>
        <w:t xml:space="preserve"> (Reinigung und Desinfektion) </w:t>
      </w:r>
    </w:p>
    <w:p w14:paraId="46CC1C7B" w14:textId="77777777" w:rsidR="00150C1E" w:rsidRDefault="00150C1E">
      <w:pPr>
        <w:pStyle w:val="Listenabsatz"/>
        <w:numPr>
          <w:ilvl w:val="0"/>
          <w:numId w:val="2"/>
        </w:numPr>
        <w:jc w:val="both"/>
        <w:rPr>
          <w:sz w:val="22"/>
          <w:szCs w:val="22"/>
        </w:rPr>
      </w:pPr>
      <w:r>
        <w:rPr>
          <w:sz w:val="22"/>
          <w:szCs w:val="22"/>
        </w:rPr>
        <w:t xml:space="preserve">Entladung des RDG </w:t>
      </w:r>
    </w:p>
    <w:p w14:paraId="1F6D63E4" w14:textId="77777777" w:rsidR="00150C1E" w:rsidRDefault="00150C1E">
      <w:pPr>
        <w:pStyle w:val="Listenabsatz"/>
        <w:numPr>
          <w:ilvl w:val="0"/>
          <w:numId w:val="2"/>
        </w:numPr>
        <w:jc w:val="both"/>
        <w:rPr>
          <w:sz w:val="22"/>
          <w:szCs w:val="22"/>
        </w:rPr>
      </w:pPr>
      <w:r w:rsidRPr="00AB4E95">
        <w:rPr>
          <w:sz w:val="22"/>
          <w:szCs w:val="22"/>
        </w:rPr>
        <w:t>Sichtkontrolle</w:t>
      </w:r>
      <w:r>
        <w:rPr>
          <w:sz w:val="22"/>
          <w:szCs w:val="22"/>
        </w:rPr>
        <w:t xml:space="preserve">, Pflege und Funktionsprüfung </w:t>
      </w:r>
    </w:p>
    <w:p w14:paraId="429DE710" w14:textId="77777777" w:rsidR="00150C1E" w:rsidRDefault="00150C1E">
      <w:pPr>
        <w:pStyle w:val="Listenabsatz"/>
        <w:numPr>
          <w:ilvl w:val="0"/>
          <w:numId w:val="2"/>
        </w:numPr>
        <w:jc w:val="both"/>
        <w:rPr>
          <w:sz w:val="22"/>
          <w:szCs w:val="22"/>
        </w:rPr>
      </w:pPr>
      <w:r>
        <w:rPr>
          <w:sz w:val="22"/>
          <w:szCs w:val="22"/>
        </w:rPr>
        <w:t xml:space="preserve">ggf. Verpackung </w:t>
      </w:r>
    </w:p>
    <w:p w14:paraId="3EB6245C" w14:textId="77777777" w:rsidR="00150C1E" w:rsidRDefault="00150C1E">
      <w:pPr>
        <w:pStyle w:val="Listenabsatz"/>
        <w:numPr>
          <w:ilvl w:val="0"/>
          <w:numId w:val="2"/>
        </w:numPr>
        <w:jc w:val="both"/>
        <w:rPr>
          <w:sz w:val="22"/>
          <w:szCs w:val="22"/>
        </w:rPr>
      </w:pPr>
      <w:r>
        <w:rPr>
          <w:sz w:val="22"/>
          <w:szCs w:val="22"/>
        </w:rPr>
        <w:t xml:space="preserve">ggf. Kennzeichnung </w:t>
      </w:r>
    </w:p>
    <w:p w14:paraId="6C9DA533" w14:textId="77777777" w:rsidR="00150C1E" w:rsidRDefault="00150C1E">
      <w:pPr>
        <w:pStyle w:val="Listenabsatz"/>
        <w:numPr>
          <w:ilvl w:val="0"/>
          <w:numId w:val="2"/>
        </w:numPr>
        <w:jc w:val="both"/>
        <w:rPr>
          <w:sz w:val="22"/>
          <w:szCs w:val="22"/>
        </w:rPr>
      </w:pPr>
      <w:r>
        <w:rPr>
          <w:sz w:val="22"/>
          <w:szCs w:val="22"/>
        </w:rPr>
        <w:t xml:space="preserve">ggf. Sterilisation </w:t>
      </w:r>
    </w:p>
    <w:p w14:paraId="76D7962D" w14:textId="77777777" w:rsidR="00150C1E" w:rsidRDefault="00150C1E">
      <w:pPr>
        <w:pStyle w:val="Listenabsatz"/>
        <w:numPr>
          <w:ilvl w:val="0"/>
          <w:numId w:val="2"/>
        </w:numPr>
        <w:jc w:val="both"/>
        <w:rPr>
          <w:sz w:val="22"/>
          <w:szCs w:val="22"/>
        </w:rPr>
      </w:pPr>
      <w:r>
        <w:rPr>
          <w:sz w:val="22"/>
          <w:szCs w:val="22"/>
        </w:rPr>
        <w:t xml:space="preserve">ggf. Freigabe des Sterilguts </w:t>
      </w:r>
    </w:p>
    <w:p w14:paraId="47A937E7" w14:textId="77777777" w:rsidR="00150C1E" w:rsidRDefault="00150C1E">
      <w:pPr>
        <w:pStyle w:val="Listenabsatz"/>
        <w:numPr>
          <w:ilvl w:val="0"/>
          <w:numId w:val="2"/>
        </w:numPr>
        <w:jc w:val="both"/>
        <w:rPr>
          <w:sz w:val="22"/>
          <w:szCs w:val="22"/>
        </w:rPr>
      </w:pPr>
      <w:r>
        <w:rPr>
          <w:sz w:val="22"/>
          <w:szCs w:val="22"/>
        </w:rPr>
        <w:t xml:space="preserve">ggf. Lagerung des Sterilguts </w:t>
      </w:r>
    </w:p>
    <w:p w14:paraId="41D286FD" w14:textId="77777777" w:rsidR="00150C1E" w:rsidRPr="00AB4E95" w:rsidRDefault="00150C1E">
      <w:pPr>
        <w:pStyle w:val="Listenabsatz"/>
        <w:numPr>
          <w:ilvl w:val="0"/>
          <w:numId w:val="2"/>
        </w:numPr>
        <w:jc w:val="both"/>
        <w:rPr>
          <w:sz w:val="22"/>
          <w:szCs w:val="22"/>
        </w:rPr>
      </w:pPr>
      <w:r w:rsidRPr="00AB4E95">
        <w:rPr>
          <w:sz w:val="22"/>
          <w:szCs w:val="22"/>
        </w:rPr>
        <w:t xml:space="preserve">Nachbereitung </w:t>
      </w:r>
    </w:p>
    <w:p w14:paraId="44916B3B" w14:textId="77777777" w:rsidR="00150C1E" w:rsidRPr="00AB4E95" w:rsidRDefault="00150C1E" w:rsidP="00150C1E">
      <w:pPr>
        <w:jc w:val="both"/>
        <w:rPr>
          <w:sz w:val="22"/>
          <w:szCs w:val="22"/>
        </w:rPr>
      </w:pPr>
      <w:r>
        <w:rPr>
          <w:sz w:val="22"/>
          <w:szCs w:val="22"/>
        </w:rPr>
        <w:t xml:space="preserve"> </w:t>
      </w:r>
    </w:p>
    <w:p w14:paraId="19CB8FAD" w14:textId="77777777" w:rsidR="00150C1E" w:rsidRPr="00AB4E95" w:rsidRDefault="00150C1E" w:rsidP="00150C1E">
      <w:pPr>
        <w:jc w:val="both"/>
        <w:rPr>
          <w:sz w:val="22"/>
          <w:szCs w:val="22"/>
        </w:rPr>
      </w:pPr>
      <w:r w:rsidRPr="00AB4E95">
        <w:rPr>
          <w:sz w:val="22"/>
          <w:szCs w:val="22"/>
        </w:rPr>
        <w:t xml:space="preserve">Bitte löschen Sie die nachfolgenden bei Ihnen nicht zur Anwendung kommenden optionalen </w:t>
      </w:r>
      <w:r w:rsidRPr="00AB4E95">
        <w:rPr>
          <w:sz w:val="22"/>
          <w:szCs w:val="22"/>
        </w:rPr>
        <w:lastRenderedPageBreak/>
        <w:t xml:space="preserve">Aufbereitungsschritte. </w:t>
      </w:r>
    </w:p>
    <w:p w14:paraId="3153A023" w14:textId="77777777" w:rsidR="00150C1E" w:rsidRPr="00AB4E95" w:rsidRDefault="00150C1E" w:rsidP="00150C1E">
      <w:pPr>
        <w:jc w:val="both"/>
        <w:rPr>
          <w:sz w:val="22"/>
          <w:szCs w:val="22"/>
        </w:rPr>
      </w:pPr>
      <w:r w:rsidRPr="00AB4E95">
        <w:rPr>
          <w:sz w:val="22"/>
          <w:szCs w:val="22"/>
        </w:rPr>
        <w:t xml:space="preserve"> </w:t>
      </w:r>
    </w:p>
    <w:p w14:paraId="703332B5" w14:textId="77777777" w:rsidR="00150C1E" w:rsidRPr="00AB4E95" w:rsidRDefault="00150C1E" w:rsidP="00150C1E">
      <w:pPr>
        <w:jc w:val="both"/>
        <w:rPr>
          <w:b/>
          <w:sz w:val="22"/>
          <w:szCs w:val="22"/>
        </w:rPr>
      </w:pPr>
      <w:r w:rsidRPr="00AB4E95">
        <w:rPr>
          <w:b/>
          <w:sz w:val="22"/>
          <w:szCs w:val="22"/>
        </w:rPr>
        <w:t xml:space="preserve">Vorreinigung </w:t>
      </w:r>
    </w:p>
    <w:p w14:paraId="772D3B58" w14:textId="77777777" w:rsidR="00150C1E" w:rsidRPr="00AB4E95" w:rsidRDefault="00150C1E" w:rsidP="00150C1E">
      <w:pPr>
        <w:jc w:val="both"/>
        <w:rPr>
          <w:sz w:val="22"/>
          <w:szCs w:val="22"/>
        </w:rPr>
      </w:pPr>
      <w:r w:rsidRPr="00AB4E95">
        <w:rPr>
          <w:sz w:val="22"/>
          <w:szCs w:val="22"/>
        </w:rPr>
        <w:t xml:space="preserve"> </w:t>
      </w:r>
    </w:p>
    <w:p w14:paraId="1D4A86E6" w14:textId="77777777" w:rsidR="00150C1E" w:rsidRPr="00AB4E95" w:rsidRDefault="00150C1E" w:rsidP="00150C1E">
      <w:pPr>
        <w:jc w:val="both"/>
        <w:rPr>
          <w:sz w:val="22"/>
          <w:szCs w:val="22"/>
        </w:rPr>
      </w:pPr>
      <w:r w:rsidRPr="00AB4E95">
        <w:rPr>
          <w:sz w:val="22"/>
          <w:szCs w:val="22"/>
        </w:rPr>
        <w:t xml:space="preserve">Ziel der Vorreinigung ist, ein Antrocknen von organischem Material und chemischen Rückständen an dem Medizinprodukt zu vermeiden, schwer zu entfernende </w:t>
      </w:r>
    </w:p>
    <w:p w14:paraId="4F25D6A2" w14:textId="77777777" w:rsidR="00150C1E" w:rsidRPr="00AB4E95" w:rsidRDefault="00150C1E" w:rsidP="00150C1E">
      <w:pPr>
        <w:jc w:val="both"/>
        <w:rPr>
          <w:sz w:val="22"/>
          <w:szCs w:val="22"/>
        </w:rPr>
      </w:pPr>
    </w:p>
    <w:p w14:paraId="79A7DDB7" w14:textId="77777777" w:rsidR="00150C1E" w:rsidRPr="00AB4E95" w:rsidRDefault="00150C1E" w:rsidP="00150C1E">
      <w:pPr>
        <w:jc w:val="both"/>
        <w:rPr>
          <w:sz w:val="22"/>
          <w:szCs w:val="22"/>
        </w:rPr>
      </w:pPr>
      <w:r w:rsidRPr="00AB4E95">
        <w:rPr>
          <w:sz w:val="22"/>
          <w:szCs w:val="22"/>
        </w:rPr>
        <w:t xml:space="preserve">Verschmutzungen zu lösen oder den Eintrag von Verunreinigungen in die Reinigungslösung zu verhindern.  </w:t>
      </w:r>
    </w:p>
    <w:p w14:paraId="37F19FA8" w14:textId="77777777" w:rsidR="00150C1E" w:rsidRPr="00AB4E95" w:rsidRDefault="00150C1E" w:rsidP="00150C1E">
      <w:pPr>
        <w:jc w:val="both"/>
        <w:rPr>
          <w:sz w:val="22"/>
          <w:szCs w:val="22"/>
        </w:rPr>
      </w:pPr>
      <w:r w:rsidRPr="00AB4E95">
        <w:rPr>
          <w:sz w:val="22"/>
          <w:szCs w:val="22"/>
        </w:rPr>
        <w:t xml:space="preserve"> </w:t>
      </w:r>
    </w:p>
    <w:p w14:paraId="4B86B258" w14:textId="77777777" w:rsidR="00150C1E" w:rsidRPr="00AB4E95" w:rsidRDefault="00150C1E" w:rsidP="00150C1E">
      <w:pPr>
        <w:jc w:val="both"/>
        <w:rPr>
          <w:sz w:val="22"/>
          <w:szCs w:val="22"/>
        </w:rPr>
      </w:pPr>
      <w:r w:rsidRPr="00AB4E95">
        <w:rPr>
          <w:sz w:val="22"/>
          <w:szCs w:val="22"/>
        </w:rPr>
        <w:t xml:space="preserve">Eine Vorreinigung von Medizinprodukten der Einstufung Gruppe B (z.B. mit Hohlräumen) erfolgt unmittelbar nach Anwendung. </w:t>
      </w:r>
    </w:p>
    <w:p w14:paraId="0974AA4C" w14:textId="77777777" w:rsidR="00150C1E" w:rsidRPr="00AB4E95" w:rsidRDefault="00150C1E" w:rsidP="00150C1E">
      <w:pPr>
        <w:jc w:val="both"/>
        <w:rPr>
          <w:sz w:val="22"/>
          <w:szCs w:val="22"/>
        </w:rPr>
      </w:pPr>
      <w:r>
        <w:rPr>
          <w:sz w:val="22"/>
          <w:szCs w:val="22"/>
        </w:rPr>
        <w:t xml:space="preserve"> </w:t>
      </w:r>
    </w:p>
    <w:p w14:paraId="5BB5CE4B" w14:textId="77777777" w:rsidR="00150C1E" w:rsidRPr="00AB4E95" w:rsidRDefault="00150C1E" w:rsidP="00150C1E">
      <w:pPr>
        <w:jc w:val="both"/>
        <w:rPr>
          <w:b/>
          <w:sz w:val="22"/>
          <w:szCs w:val="22"/>
        </w:rPr>
      </w:pPr>
      <w:r w:rsidRPr="00AB4E95">
        <w:rPr>
          <w:b/>
          <w:sz w:val="22"/>
          <w:szCs w:val="22"/>
        </w:rPr>
        <w:t xml:space="preserve">Manuelle Reinigung </w:t>
      </w:r>
    </w:p>
    <w:p w14:paraId="68B80549" w14:textId="77777777" w:rsidR="00150C1E" w:rsidRPr="00AB4E95" w:rsidRDefault="00150C1E" w:rsidP="00150C1E">
      <w:pPr>
        <w:jc w:val="both"/>
        <w:rPr>
          <w:sz w:val="22"/>
          <w:szCs w:val="22"/>
        </w:rPr>
      </w:pPr>
      <w:r w:rsidRPr="00AB4E95">
        <w:rPr>
          <w:sz w:val="22"/>
          <w:szCs w:val="22"/>
        </w:rPr>
        <w:t xml:space="preserve"> </w:t>
      </w:r>
    </w:p>
    <w:p w14:paraId="76AFACE4" w14:textId="77777777" w:rsidR="00150C1E" w:rsidRPr="00AB4E95" w:rsidRDefault="00150C1E" w:rsidP="00150C1E">
      <w:pPr>
        <w:jc w:val="both"/>
        <w:rPr>
          <w:sz w:val="22"/>
          <w:szCs w:val="22"/>
        </w:rPr>
      </w:pPr>
      <w:r w:rsidRPr="00AB4E95">
        <w:rPr>
          <w:sz w:val="22"/>
          <w:szCs w:val="22"/>
        </w:rPr>
        <w:t xml:space="preserve">Ziel der Reinigung ist die möglichst rückstandsfreie Entfernung organischen Materials und chemischer Rückstände. Bei unzureichender Reinigung ist die Wirksamkeit der nachfolgenden Desinfektion nicht gewährleistet. Die gründliche Reinigung ist somit Grundvoraussetzung für eine korrekte weitere Aufbereitung. </w:t>
      </w:r>
    </w:p>
    <w:p w14:paraId="4C888BD5" w14:textId="77777777" w:rsidR="00150C1E" w:rsidRPr="00AB4E95" w:rsidRDefault="00150C1E" w:rsidP="00150C1E">
      <w:pPr>
        <w:jc w:val="both"/>
        <w:rPr>
          <w:sz w:val="22"/>
          <w:szCs w:val="22"/>
        </w:rPr>
      </w:pPr>
      <w:r w:rsidRPr="00AB4E95">
        <w:rPr>
          <w:sz w:val="22"/>
          <w:szCs w:val="22"/>
        </w:rPr>
        <w:t xml:space="preserve"> </w:t>
      </w:r>
    </w:p>
    <w:p w14:paraId="2D693E86" w14:textId="77777777" w:rsidR="00150C1E" w:rsidRPr="00AB4E95" w:rsidRDefault="00150C1E" w:rsidP="00150C1E">
      <w:pPr>
        <w:jc w:val="both"/>
        <w:rPr>
          <w:sz w:val="22"/>
          <w:szCs w:val="22"/>
        </w:rPr>
      </w:pPr>
      <w:r w:rsidRPr="00AB4E95">
        <w:rPr>
          <w:sz w:val="22"/>
          <w:szCs w:val="22"/>
        </w:rPr>
        <w:t xml:space="preserve">Neben der vorbereiteten Reinigungslösung liegen die vom Hersteller empfohlenen Reinigungsutensilien wie Bürsten und Hilfsmittel bereit. Mit der bereits angelegten Schutzausrüstung wird das Medizinprodukt vollständig in die Reinigungsmittellösung eingelegt. Um ein Verspritzen von kontaminierter Flüssigkeit zu vermeiden, erfolgen die Reinigungsschritte unter der Wasseroberfläche.  </w:t>
      </w:r>
    </w:p>
    <w:p w14:paraId="399073D8" w14:textId="77777777" w:rsidR="00150C1E" w:rsidRPr="00AB4E95" w:rsidRDefault="00150C1E" w:rsidP="00150C1E">
      <w:pPr>
        <w:jc w:val="both"/>
        <w:rPr>
          <w:sz w:val="22"/>
          <w:szCs w:val="22"/>
        </w:rPr>
      </w:pPr>
      <w:r w:rsidRPr="00AB4E95">
        <w:rPr>
          <w:sz w:val="22"/>
          <w:szCs w:val="22"/>
        </w:rPr>
        <w:t xml:space="preserve"> </w:t>
      </w:r>
    </w:p>
    <w:p w14:paraId="75B90526" w14:textId="77777777" w:rsidR="00150C1E" w:rsidRPr="00AB4E95" w:rsidRDefault="00150C1E" w:rsidP="00150C1E">
      <w:pPr>
        <w:jc w:val="both"/>
        <w:rPr>
          <w:sz w:val="22"/>
          <w:szCs w:val="22"/>
        </w:rPr>
      </w:pPr>
      <w:r w:rsidRPr="00AB4E95">
        <w:rPr>
          <w:sz w:val="22"/>
          <w:szCs w:val="22"/>
        </w:rPr>
        <w:t xml:space="preserve">Zur vollständigen Entfernung gelöster Verschmutzungen und Reinigungsmittelrückstände wird das gereinigte Medizinprodukt mit frischem Trinkwasser gut abgespült. Alle eventuell bestehenden Hohlräume werden ggf. mit Hilfe frischer Spritzen durchgespült und mit Luft trocken geblasen. Anschließend werden die Außenflächen getrocknet. </w:t>
      </w:r>
    </w:p>
    <w:p w14:paraId="56078148" w14:textId="77777777" w:rsidR="00150C1E" w:rsidRPr="00AB4E95" w:rsidRDefault="00150C1E" w:rsidP="00150C1E">
      <w:pPr>
        <w:jc w:val="both"/>
        <w:rPr>
          <w:sz w:val="22"/>
          <w:szCs w:val="22"/>
        </w:rPr>
      </w:pPr>
      <w:r>
        <w:rPr>
          <w:sz w:val="22"/>
          <w:szCs w:val="22"/>
        </w:rPr>
        <w:t xml:space="preserve"> </w:t>
      </w:r>
    </w:p>
    <w:p w14:paraId="78F7985F" w14:textId="77777777" w:rsidR="00150C1E" w:rsidRPr="00AB4E95" w:rsidRDefault="00150C1E" w:rsidP="00150C1E">
      <w:pPr>
        <w:jc w:val="both"/>
        <w:rPr>
          <w:b/>
          <w:sz w:val="22"/>
          <w:szCs w:val="22"/>
        </w:rPr>
      </w:pPr>
      <w:r w:rsidRPr="00AB4E95">
        <w:rPr>
          <w:b/>
          <w:sz w:val="22"/>
          <w:szCs w:val="22"/>
        </w:rPr>
        <w:t xml:space="preserve">Ultraschallreinigung </w:t>
      </w:r>
    </w:p>
    <w:p w14:paraId="4D9D5FF5" w14:textId="77777777" w:rsidR="00150C1E" w:rsidRPr="00AB4E95" w:rsidRDefault="00150C1E" w:rsidP="00150C1E">
      <w:pPr>
        <w:jc w:val="both"/>
        <w:rPr>
          <w:sz w:val="22"/>
          <w:szCs w:val="22"/>
        </w:rPr>
      </w:pPr>
      <w:r w:rsidRPr="00AB4E95">
        <w:rPr>
          <w:sz w:val="22"/>
          <w:szCs w:val="22"/>
        </w:rPr>
        <w:t xml:space="preserve"> </w:t>
      </w:r>
    </w:p>
    <w:p w14:paraId="29772621" w14:textId="77777777" w:rsidR="00150C1E" w:rsidRPr="00AB4E95" w:rsidRDefault="00150C1E" w:rsidP="00150C1E">
      <w:pPr>
        <w:jc w:val="both"/>
        <w:rPr>
          <w:sz w:val="22"/>
          <w:szCs w:val="22"/>
        </w:rPr>
      </w:pPr>
      <w:r w:rsidRPr="00AB4E95">
        <w:rPr>
          <w:sz w:val="22"/>
          <w:szCs w:val="22"/>
        </w:rPr>
        <w:t xml:space="preserve">Medizinprodukte, die laut Herstellerangaben dafür zugelassen sind, werden zur unterstützenden Reinigung einer Ultraschallreinigung unterzogen. </w:t>
      </w:r>
    </w:p>
    <w:p w14:paraId="5AFE7795" w14:textId="77777777" w:rsidR="00150C1E" w:rsidRPr="00AB4E95" w:rsidRDefault="00150C1E" w:rsidP="00150C1E">
      <w:pPr>
        <w:jc w:val="both"/>
        <w:rPr>
          <w:sz w:val="22"/>
          <w:szCs w:val="22"/>
        </w:rPr>
      </w:pPr>
      <w:r w:rsidRPr="00AB4E95">
        <w:rPr>
          <w:sz w:val="22"/>
          <w:szCs w:val="22"/>
        </w:rPr>
        <w:t xml:space="preserve"> </w:t>
      </w:r>
    </w:p>
    <w:p w14:paraId="6F3E86C9" w14:textId="77777777" w:rsidR="00150C1E" w:rsidRPr="00AB4E95" w:rsidRDefault="00150C1E" w:rsidP="00150C1E">
      <w:pPr>
        <w:jc w:val="both"/>
        <w:rPr>
          <w:sz w:val="22"/>
          <w:szCs w:val="22"/>
        </w:rPr>
      </w:pPr>
      <w:r w:rsidRPr="00AB4E95">
        <w:rPr>
          <w:sz w:val="22"/>
          <w:szCs w:val="22"/>
        </w:rPr>
        <w:t xml:space="preserve">Die vom Hersteller festgelegten Beladungsmuster und Hinweise, wie die Positionierung der Instrumente, das Einhalten der Schalldauer und die empfohlene Betriebsfrequenz zwischen 30 - 50 kHz werden beachtet. Der Korb des Ultraschallgerätes ist ausreichend groß und tief, um ein komplettes Eintauchen der Instrumente zu ermöglichen. </w:t>
      </w:r>
    </w:p>
    <w:p w14:paraId="4CC5D04B" w14:textId="77777777" w:rsidR="00150C1E" w:rsidRPr="00AB4E95" w:rsidRDefault="00150C1E" w:rsidP="00150C1E">
      <w:pPr>
        <w:jc w:val="both"/>
        <w:rPr>
          <w:sz w:val="22"/>
          <w:szCs w:val="22"/>
        </w:rPr>
      </w:pPr>
      <w:r w:rsidRPr="00AB4E95">
        <w:rPr>
          <w:sz w:val="22"/>
          <w:szCs w:val="22"/>
        </w:rPr>
        <w:t xml:space="preserve"> </w:t>
      </w:r>
    </w:p>
    <w:p w14:paraId="5BD4B013" w14:textId="77777777" w:rsidR="00150C1E" w:rsidRPr="00AB4E95" w:rsidRDefault="00150C1E" w:rsidP="00150C1E">
      <w:pPr>
        <w:jc w:val="both"/>
        <w:rPr>
          <w:sz w:val="22"/>
          <w:szCs w:val="22"/>
        </w:rPr>
      </w:pPr>
      <w:r w:rsidRPr="00AB4E95">
        <w:rPr>
          <w:sz w:val="22"/>
          <w:szCs w:val="22"/>
        </w:rPr>
        <w:t xml:space="preserve">Zur vollständigen Entfernung gelöster Verschmutzungen und Reinigungsmittelrückstände wird das gereinigte Medizinprodukt mit frischem Trinkwasser gut abgespült. Alle eventuell bestehenden Hohlräume werden ggf. mit Hilfe frischer Spritzen durchgespült und mit Luft trocken geblasen. Anschließend werden die Außenflächen getrocknet.  </w:t>
      </w:r>
    </w:p>
    <w:p w14:paraId="0973B926" w14:textId="77777777" w:rsidR="00150C1E" w:rsidRPr="00AB4E95" w:rsidRDefault="00150C1E" w:rsidP="00150C1E">
      <w:pPr>
        <w:jc w:val="both"/>
        <w:rPr>
          <w:sz w:val="22"/>
          <w:szCs w:val="22"/>
        </w:rPr>
      </w:pPr>
      <w:r w:rsidRPr="00AB4E95">
        <w:rPr>
          <w:sz w:val="22"/>
          <w:szCs w:val="22"/>
        </w:rPr>
        <w:t xml:space="preserve"> </w:t>
      </w:r>
    </w:p>
    <w:p w14:paraId="37929E07" w14:textId="77777777" w:rsidR="00150C1E" w:rsidRPr="00AB4E95" w:rsidRDefault="00150C1E" w:rsidP="00150C1E">
      <w:pPr>
        <w:jc w:val="both"/>
        <w:rPr>
          <w:b/>
          <w:sz w:val="22"/>
          <w:szCs w:val="22"/>
        </w:rPr>
      </w:pPr>
      <w:r w:rsidRPr="00AB4E95">
        <w:rPr>
          <w:b/>
          <w:sz w:val="22"/>
          <w:szCs w:val="22"/>
        </w:rPr>
        <w:t xml:space="preserve">Manuelle Desinfektion </w:t>
      </w:r>
    </w:p>
    <w:p w14:paraId="0EC5475D" w14:textId="77777777" w:rsidR="00150C1E" w:rsidRPr="00AB4E95" w:rsidRDefault="00150C1E" w:rsidP="00150C1E">
      <w:pPr>
        <w:jc w:val="both"/>
        <w:rPr>
          <w:sz w:val="22"/>
          <w:szCs w:val="22"/>
        </w:rPr>
      </w:pPr>
      <w:r w:rsidRPr="00AB4E95">
        <w:rPr>
          <w:sz w:val="22"/>
          <w:szCs w:val="22"/>
        </w:rPr>
        <w:t xml:space="preserve"> </w:t>
      </w:r>
    </w:p>
    <w:p w14:paraId="414F85F0" w14:textId="77777777" w:rsidR="00150C1E" w:rsidRPr="00AB4E95" w:rsidRDefault="00150C1E" w:rsidP="00150C1E">
      <w:pPr>
        <w:jc w:val="both"/>
        <w:rPr>
          <w:sz w:val="22"/>
          <w:szCs w:val="22"/>
        </w:rPr>
      </w:pPr>
      <w:r w:rsidRPr="00AB4E95">
        <w:rPr>
          <w:sz w:val="22"/>
          <w:szCs w:val="22"/>
        </w:rPr>
        <w:t xml:space="preserve">Ziel der Desinfektion von Medizinprodukten ist, noch anhaftende Mikroorganismen </w:t>
      </w:r>
      <w:proofErr w:type="gramStart"/>
      <w:r w:rsidRPr="00AB4E95">
        <w:rPr>
          <w:sz w:val="22"/>
          <w:szCs w:val="22"/>
        </w:rPr>
        <w:t>soweit</w:t>
      </w:r>
      <w:proofErr w:type="gramEnd"/>
      <w:r w:rsidRPr="00AB4E95">
        <w:rPr>
          <w:sz w:val="22"/>
          <w:szCs w:val="22"/>
        </w:rPr>
        <w:t xml:space="preserve"> abzutöten bzw. zu inaktivieren, dass von diesen bei Kontakt mit Haut oder Schleimhaut keine Infektionsgefahr mehr ausgeht. Die Wirksamkeit der Desinfektion kann durch eine unzureichende Reinigung beeinträchtigt werden. </w:t>
      </w:r>
    </w:p>
    <w:p w14:paraId="22D22926" w14:textId="77777777" w:rsidR="00150C1E" w:rsidRPr="00AB4E95" w:rsidRDefault="00150C1E" w:rsidP="00150C1E">
      <w:pPr>
        <w:jc w:val="both"/>
        <w:rPr>
          <w:sz w:val="22"/>
          <w:szCs w:val="22"/>
        </w:rPr>
      </w:pPr>
      <w:r w:rsidRPr="00AB4E95">
        <w:rPr>
          <w:sz w:val="22"/>
          <w:szCs w:val="22"/>
        </w:rPr>
        <w:t xml:space="preserve"> </w:t>
      </w:r>
    </w:p>
    <w:p w14:paraId="73814BED" w14:textId="77777777" w:rsidR="00150C1E" w:rsidRPr="00AB4E95" w:rsidRDefault="00150C1E" w:rsidP="00150C1E">
      <w:pPr>
        <w:jc w:val="both"/>
        <w:rPr>
          <w:sz w:val="22"/>
          <w:szCs w:val="22"/>
        </w:rPr>
      </w:pPr>
      <w:r w:rsidRPr="00AB4E95">
        <w:rPr>
          <w:sz w:val="22"/>
          <w:szCs w:val="22"/>
        </w:rPr>
        <w:t xml:space="preserve">Die vorbereitete Desinfektionsmittellösung sowie die vom Hersteller empfohlenen Hilfsmittel stehen bereit. Das Medizinprodukt wird vollständig in die Desinfektionsmittellösung eingelegt, wobei darauf geachtet wird, dass die Lösung alle Innen- und Außenflächen erreicht.   </w:t>
      </w:r>
    </w:p>
    <w:p w14:paraId="424ABAFC" w14:textId="77777777" w:rsidR="00150C1E" w:rsidRPr="00AB4E95" w:rsidRDefault="00150C1E" w:rsidP="00150C1E">
      <w:pPr>
        <w:jc w:val="both"/>
        <w:rPr>
          <w:sz w:val="22"/>
          <w:szCs w:val="22"/>
        </w:rPr>
      </w:pPr>
      <w:r w:rsidRPr="00AB4E95">
        <w:rPr>
          <w:sz w:val="22"/>
          <w:szCs w:val="22"/>
        </w:rPr>
        <w:t xml:space="preserve"> </w:t>
      </w:r>
    </w:p>
    <w:p w14:paraId="47F42100" w14:textId="77777777" w:rsidR="00150C1E" w:rsidRPr="00AB4E95" w:rsidRDefault="00150C1E" w:rsidP="00150C1E">
      <w:pPr>
        <w:jc w:val="both"/>
        <w:rPr>
          <w:sz w:val="22"/>
          <w:szCs w:val="22"/>
        </w:rPr>
      </w:pPr>
      <w:r w:rsidRPr="00AB4E95">
        <w:rPr>
          <w:sz w:val="22"/>
          <w:szCs w:val="22"/>
        </w:rPr>
        <w:t xml:space="preserve">Mit Beginn der Einwirkzeit des Desinfektionsmittels sind die unreinen Aufbereitungsschritte beendet. Alle weiteren Schritte sind den reinen Tätigkeiten zuzuordnen. Ggf. sind hierzu Arbeitsflächen und Materialien zu reinigen und zu desinfizieren sowie frische Schutzausrüstung anzulegen. </w:t>
      </w:r>
    </w:p>
    <w:p w14:paraId="7BA2D377" w14:textId="77777777" w:rsidR="00150C1E" w:rsidRPr="00AB4E95" w:rsidRDefault="00150C1E" w:rsidP="00150C1E">
      <w:pPr>
        <w:jc w:val="both"/>
        <w:rPr>
          <w:sz w:val="22"/>
          <w:szCs w:val="22"/>
        </w:rPr>
      </w:pPr>
      <w:r w:rsidRPr="00AB4E95">
        <w:rPr>
          <w:sz w:val="22"/>
          <w:szCs w:val="22"/>
        </w:rPr>
        <w:t xml:space="preserve"> </w:t>
      </w:r>
    </w:p>
    <w:p w14:paraId="30976D99" w14:textId="77777777" w:rsidR="00150C1E" w:rsidRPr="00AB4E95" w:rsidRDefault="00150C1E" w:rsidP="00150C1E">
      <w:pPr>
        <w:jc w:val="both"/>
        <w:rPr>
          <w:sz w:val="22"/>
          <w:szCs w:val="22"/>
        </w:rPr>
      </w:pPr>
      <w:r w:rsidRPr="00AB4E95">
        <w:rPr>
          <w:sz w:val="22"/>
          <w:szCs w:val="22"/>
        </w:rPr>
        <w:t xml:space="preserve">Zur vollständigen Entfernung der Desinfektionsmittelrückstände werden nach Ablauf der Einwirkzeit das Medizinprodukt mit mikrobiologisch einwandfreiem/sterilfiltriertem Wasser sowie alle Kanäle, ggf. mit Hilfe einer frischen Spritze, durchgespült. Anschließend wird das Medizinprodukt auf der </w:t>
      </w:r>
      <w:proofErr w:type="spellStart"/>
      <w:r w:rsidRPr="00AB4E95">
        <w:rPr>
          <w:sz w:val="22"/>
          <w:szCs w:val="22"/>
        </w:rPr>
        <w:t>reinen</w:t>
      </w:r>
      <w:proofErr w:type="spellEnd"/>
      <w:r w:rsidRPr="00AB4E95">
        <w:rPr>
          <w:sz w:val="22"/>
          <w:szCs w:val="22"/>
        </w:rPr>
        <w:t xml:space="preserve"> Seite abgelegt und getrocknet. </w:t>
      </w:r>
    </w:p>
    <w:p w14:paraId="3C5459AE" w14:textId="77777777" w:rsidR="00150C1E" w:rsidRPr="00AB4E95" w:rsidRDefault="00150C1E" w:rsidP="00150C1E">
      <w:pPr>
        <w:jc w:val="both"/>
        <w:rPr>
          <w:sz w:val="22"/>
          <w:szCs w:val="22"/>
        </w:rPr>
      </w:pPr>
      <w:r>
        <w:rPr>
          <w:sz w:val="22"/>
          <w:szCs w:val="22"/>
        </w:rPr>
        <w:t xml:space="preserve"> </w:t>
      </w:r>
    </w:p>
    <w:p w14:paraId="0B012C8D" w14:textId="77777777" w:rsidR="00150C1E" w:rsidRPr="00AB4E95" w:rsidRDefault="00150C1E" w:rsidP="00150C1E">
      <w:pPr>
        <w:jc w:val="both"/>
        <w:rPr>
          <w:b/>
          <w:sz w:val="22"/>
          <w:szCs w:val="22"/>
        </w:rPr>
      </w:pPr>
      <w:r w:rsidRPr="00AB4E95">
        <w:rPr>
          <w:b/>
          <w:sz w:val="22"/>
          <w:szCs w:val="22"/>
        </w:rPr>
        <w:t xml:space="preserve">Beladung des RDG (Reinigung und Desinfektion) </w:t>
      </w:r>
    </w:p>
    <w:p w14:paraId="4716C383" w14:textId="77777777" w:rsidR="00150C1E" w:rsidRPr="00AB4E95" w:rsidRDefault="00150C1E" w:rsidP="00150C1E">
      <w:pPr>
        <w:jc w:val="both"/>
        <w:rPr>
          <w:sz w:val="22"/>
          <w:szCs w:val="22"/>
        </w:rPr>
      </w:pPr>
      <w:r w:rsidRPr="00AB4E95">
        <w:rPr>
          <w:sz w:val="22"/>
          <w:szCs w:val="22"/>
        </w:rPr>
        <w:t xml:space="preserve"> </w:t>
      </w:r>
    </w:p>
    <w:p w14:paraId="4F574B76" w14:textId="77777777" w:rsidR="00150C1E" w:rsidRPr="00AB4E95" w:rsidRDefault="00150C1E" w:rsidP="00150C1E">
      <w:pPr>
        <w:jc w:val="both"/>
        <w:rPr>
          <w:sz w:val="22"/>
          <w:szCs w:val="22"/>
        </w:rPr>
      </w:pPr>
      <w:r w:rsidRPr="00AB4E95">
        <w:rPr>
          <w:sz w:val="22"/>
          <w:szCs w:val="22"/>
        </w:rPr>
        <w:t xml:space="preserve">Ziel der Reinigung ist die möglichst rückstandsfreie Entfernung organischen Materials und chemischer Rückstände. Bei unzureichender Reinigung ist die Wirksamkeit der nachfolgenden Desinfektion nicht gewährleistet. Die gründliche Reinigung ist somit Grundvoraussetzung für eine korrekte weitere Aufbereitung. </w:t>
      </w:r>
    </w:p>
    <w:p w14:paraId="62F6C3A9" w14:textId="77777777" w:rsidR="00150C1E" w:rsidRPr="00AB4E95" w:rsidRDefault="00150C1E" w:rsidP="00150C1E">
      <w:pPr>
        <w:jc w:val="both"/>
        <w:rPr>
          <w:sz w:val="22"/>
          <w:szCs w:val="22"/>
        </w:rPr>
      </w:pPr>
      <w:r w:rsidRPr="00AB4E95">
        <w:rPr>
          <w:sz w:val="22"/>
          <w:szCs w:val="22"/>
        </w:rPr>
        <w:t xml:space="preserve"> </w:t>
      </w:r>
    </w:p>
    <w:p w14:paraId="2FBD0369" w14:textId="77777777" w:rsidR="00150C1E" w:rsidRPr="00AB4E95" w:rsidRDefault="00150C1E" w:rsidP="00150C1E">
      <w:pPr>
        <w:jc w:val="both"/>
        <w:rPr>
          <w:sz w:val="22"/>
          <w:szCs w:val="22"/>
        </w:rPr>
      </w:pPr>
      <w:r w:rsidRPr="00AB4E95">
        <w:rPr>
          <w:sz w:val="22"/>
          <w:szCs w:val="22"/>
        </w:rPr>
        <w:t xml:space="preserve">Ziel der Desinfektion von Medizinprodukten ist, noch anhaftende Mikroorganismen </w:t>
      </w:r>
      <w:proofErr w:type="gramStart"/>
      <w:r w:rsidRPr="00AB4E95">
        <w:rPr>
          <w:sz w:val="22"/>
          <w:szCs w:val="22"/>
        </w:rPr>
        <w:t>soweit</w:t>
      </w:r>
      <w:proofErr w:type="gramEnd"/>
      <w:r w:rsidRPr="00AB4E95">
        <w:rPr>
          <w:sz w:val="22"/>
          <w:szCs w:val="22"/>
        </w:rPr>
        <w:t xml:space="preserve"> abzutöten bzw. zu inaktivieren, dass von diesen bei Kontakt mit Haut oder Schleimhaut keine Infektionsgefahr mehr ausgeht. Die Wirksamkeit der Desinfektion kann durch unzureichende Reinigung beeinträchtigt werden. </w:t>
      </w:r>
    </w:p>
    <w:p w14:paraId="0138A4E5" w14:textId="77777777" w:rsidR="00150C1E" w:rsidRPr="00AB4E95" w:rsidRDefault="00150C1E" w:rsidP="00150C1E">
      <w:pPr>
        <w:jc w:val="both"/>
        <w:rPr>
          <w:sz w:val="22"/>
          <w:szCs w:val="22"/>
        </w:rPr>
      </w:pPr>
      <w:r w:rsidRPr="00AB4E95">
        <w:rPr>
          <w:sz w:val="22"/>
          <w:szCs w:val="22"/>
        </w:rPr>
        <w:t xml:space="preserve"> </w:t>
      </w:r>
    </w:p>
    <w:p w14:paraId="751A9F2F" w14:textId="77777777" w:rsidR="00150C1E" w:rsidRPr="00AB4E95" w:rsidRDefault="00150C1E" w:rsidP="00150C1E">
      <w:pPr>
        <w:jc w:val="both"/>
        <w:rPr>
          <w:sz w:val="22"/>
          <w:szCs w:val="22"/>
        </w:rPr>
      </w:pPr>
      <w:r w:rsidRPr="00AB4E95">
        <w:rPr>
          <w:sz w:val="22"/>
          <w:szCs w:val="22"/>
        </w:rPr>
        <w:t xml:space="preserve">Vor der Beladung des RDG wird die Betriebsbereitschaft (z.B. Funktion der </w:t>
      </w:r>
      <w:proofErr w:type="spellStart"/>
      <w:r w:rsidRPr="00AB4E95">
        <w:rPr>
          <w:sz w:val="22"/>
          <w:szCs w:val="22"/>
        </w:rPr>
        <w:t>Dreharme</w:t>
      </w:r>
      <w:proofErr w:type="spellEnd"/>
      <w:r w:rsidRPr="00AB4E95">
        <w:rPr>
          <w:sz w:val="22"/>
          <w:szCs w:val="22"/>
        </w:rPr>
        <w:t xml:space="preserve">, Ablaufsieb, Reinigungsmittel) überprüft. Die Beladung erfolgt nach Herstellerangaben und unter Vermeidung von Spülschatten.  </w:t>
      </w:r>
    </w:p>
    <w:p w14:paraId="1959BE8C" w14:textId="77777777" w:rsidR="00150C1E" w:rsidRPr="00AB4E95" w:rsidRDefault="00150C1E" w:rsidP="00150C1E">
      <w:pPr>
        <w:jc w:val="both"/>
        <w:rPr>
          <w:sz w:val="22"/>
          <w:szCs w:val="22"/>
        </w:rPr>
      </w:pPr>
      <w:r w:rsidRPr="00AB4E95">
        <w:rPr>
          <w:sz w:val="22"/>
          <w:szCs w:val="22"/>
        </w:rPr>
        <w:t xml:space="preserve"> </w:t>
      </w:r>
    </w:p>
    <w:p w14:paraId="22EFB23D" w14:textId="77777777" w:rsidR="00150C1E" w:rsidRPr="00AB4E95" w:rsidRDefault="00150C1E" w:rsidP="00150C1E">
      <w:pPr>
        <w:jc w:val="both"/>
        <w:rPr>
          <w:sz w:val="22"/>
          <w:szCs w:val="22"/>
        </w:rPr>
      </w:pPr>
      <w:r w:rsidRPr="00AB4E95">
        <w:rPr>
          <w:sz w:val="22"/>
          <w:szCs w:val="22"/>
        </w:rPr>
        <w:t xml:space="preserve">Damit der Wasserstrahl und die Reinigungslösung ungehindert an alle Innen- und Außenflächen des Medizinproduktes gelangen, werden Gelenke geöffnet und Hohlräume mit entsprechenden Spülanschlüssen versehen.  </w:t>
      </w:r>
    </w:p>
    <w:p w14:paraId="60959C89" w14:textId="77777777" w:rsidR="00150C1E" w:rsidRPr="00AB4E95" w:rsidRDefault="00150C1E" w:rsidP="00150C1E">
      <w:pPr>
        <w:jc w:val="both"/>
        <w:rPr>
          <w:sz w:val="22"/>
          <w:szCs w:val="22"/>
        </w:rPr>
      </w:pPr>
      <w:r w:rsidRPr="00AB4E95">
        <w:rPr>
          <w:sz w:val="22"/>
          <w:szCs w:val="22"/>
        </w:rPr>
        <w:t xml:space="preserve"> </w:t>
      </w:r>
    </w:p>
    <w:p w14:paraId="66A30D75" w14:textId="77777777" w:rsidR="00150C1E" w:rsidRPr="00AB4E95" w:rsidRDefault="00150C1E" w:rsidP="00150C1E">
      <w:pPr>
        <w:jc w:val="both"/>
        <w:rPr>
          <w:b/>
          <w:sz w:val="22"/>
          <w:szCs w:val="22"/>
        </w:rPr>
      </w:pPr>
      <w:r w:rsidRPr="00AB4E95">
        <w:rPr>
          <w:b/>
          <w:sz w:val="22"/>
          <w:szCs w:val="22"/>
        </w:rPr>
        <w:t xml:space="preserve">Entladung des RDG </w:t>
      </w:r>
    </w:p>
    <w:p w14:paraId="18482B9B" w14:textId="77777777" w:rsidR="00150C1E" w:rsidRPr="00AB4E95" w:rsidRDefault="00150C1E" w:rsidP="00150C1E">
      <w:pPr>
        <w:jc w:val="both"/>
        <w:rPr>
          <w:sz w:val="22"/>
          <w:szCs w:val="22"/>
        </w:rPr>
      </w:pPr>
      <w:r w:rsidRPr="00AB4E95">
        <w:rPr>
          <w:sz w:val="22"/>
          <w:szCs w:val="22"/>
        </w:rPr>
        <w:t xml:space="preserve"> </w:t>
      </w:r>
    </w:p>
    <w:p w14:paraId="23BD9494" w14:textId="77777777" w:rsidR="00150C1E" w:rsidRPr="00AB4E95" w:rsidRDefault="00150C1E" w:rsidP="00150C1E">
      <w:pPr>
        <w:jc w:val="both"/>
        <w:rPr>
          <w:sz w:val="22"/>
          <w:szCs w:val="22"/>
        </w:rPr>
      </w:pPr>
      <w:r w:rsidRPr="00AB4E95">
        <w:rPr>
          <w:sz w:val="22"/>
          <w:szCs w:val="22"/>
        </w:rPr>
        <w:t xml:space="preserve">Nach dem Programmende erfolgt die Entnahme der Materialien mit frisch desinfizierten Händen aus dem RDG. Liegen die überprüften Prozessparameter </w:t>
      </w:r>
      <w:proofErr w:type="gramStart"/>
      <w:r w:rsidRPr="00AB4E95">
        <w:rPr>
          <w:sz w:val="22"/>
          <w:szCs w:val="22"/>
        </w:rPr>
        <w:t>innerhalb der vorgegeben Grenzen</w:t>
      </w:r>
      <w:proofErr w:type="gramEnd"/>
      <w:r w:rsidRPr="00AB4E95">
        <w:rPr>
          <w:sz w:val="22"/>
          <w:szCs w:val="22"/>
        </w:rPr>
        <w:t xml:space="preserve">, wird das Medizinprodukt für die weiteren Aufbereitungsschritte auf einer vorher desinfizierten Fläche oder einem </w:t>
      </w:r>
      <w:proofErr w:type="spellStart"/>
      <w:r w:rsidRPr="00AB4E95">
        <w:rPr>
          <w:sz w:val="22"/>
          <w:szCs w:val="22"/>
        </w:rPr>
        <w:t>flusenfreien</w:t>
      </w:r>
      <w:proofErr w:type="spellEnd"/>
      <w:r w:rsidRPr="00AB4E95">
        <w:rPr>
          <w:sz w:val="22"/>
          <w:szCs w:val="22"/>
        </w:rPr>
        <w:t xml:space="preserve"> sauberen Tuch abgelegt.  </w:t>
      </w:r>
    </w:p>
    <w:p w14:paraId="3AF9BF3E" w14:textId="77777777" w:rsidR="00150C1E" w:rsidRPr="00AB4E95" w:rsidRDefault="00150C1E" w:rsidP="00150C1E">
      <w:pPr>
        <w:jc w:val="both"/>
        <w:rPr>
          <w:sz w:val="22"/>
          <w:szCs w:val="22"/>
        </w:rPr>
      </w:pPr>
      <w:r w:rsidRPr="00AB4E95">
        <w:rPr>
          <w:sz w:val="22"/>
          <w:szCs w:val="22"/>
        </w:rPr>
        <w:t xml:space="preserve"> </w:t>
      </w:r>
    </w:p>
    <w:p w14:paraId="1A2A8052" w14:textId="77777777" w:rsidR="00150C1E" w:rsidRPr="00AB4E95" w:rsidRDefault="00150C1E" w:rsidP="00150C1E">
      <w:pPr>
        <w:jc w:val="both"/>
        <w:rPr>
          <w:sz w:val="22"/>
          <w:szCs w:val="22"/>
        </w:rPr>
      </w:pPr>
      <w:r w:rsidRPr="00AB4E95">
        <w:rPr>
          <w:sz w:val="22"/>
          <w:szCs w:val="22"/>
        </w:rPr>
        <w:t xml:space="preserve">Bei Feststellung von Fehlfunktionen des RDG bzw. von Abweichungen der Prozessparameter erfolgen entsprechende Kontroll- und Korrekturmaßnahmen. Die Dokumentation erfolgt im Aufbereitungsprotokoll.  </w:t>
      </w:r>
    </w:p>
    <w:p w14:paraId="6B89989C" w14:textId="77777777" w:rsidR="00150C1E" w:rsidRPr="00AB4E95" w:rsidRDefault="00150C1E" w:rsidP="00150C1E">
      <w:pPr>
        <w:jc w:val="both"/>
        <w:rPr>
          <w:sz w:val="22"/>
          <w:szCs w:val="22"/>
        </w:rPr>
      </w:pPr>
      <w:r w:rsidRPr="00AB4E95">
        <w:rPr>
          <w:sz w:val="22"/>
          <w:szCs w:val="22"/>
        </w:rPr>
        <w:t xml:space="preserve"> </w:t>
      </w:r>
    </w:p>
    <w:p w14:paraId="18B09C2C" w14:textId="77777777" w:rsidR="00150C1E" w:rsidRPr="00AB4E95" w:rsidRDefault="00150C1E" w:rsidP="00150C1E">
      <w:pPr>
        <w:jc w:val="both"/>
        <w:rPr>
          <w:b/>
          <w:sz w:val="22"/>
          <w:szCs w:val="22"/>
        </w:rPr>
      </w:pPr>
      <w:r w:rsidRPr="00AB4E95">
        <w:rPr>
          <w:b/>
          <w:sz w:val="22"/>
          <w:szCs w:val="22"/>
        </w:rPr>
        <w:t xml:space="preserve">Sichtkontrolle, Pflege und Funktionsprüfung </w:t>
      </w:r>
    </w:p>
    <w:p w14:paraId="4A64156E" w14:textId="77777777" w:rsidR="00150C1E" w:rsidRPr="00AB4E95" w:rsidRDefault="00150C1E" w:rsidP="00150C1E">
      <w:pPr>
        <w:jc w:val="both"/>
        <w:rPr>
          <w:sz w:val="22"/>
          <w:szCs w:val="22"/>
        </w:rPr>
      </w:pPr>
      <w:r w:rsidRPr="00AB4E95">
        <w:rPr>
          <w:sz w:val="22"/>
          <w:szCs w:val="22"/>
        </w:rPr>
        <w:t xml:space="preserve"> </w:t>
      </w:r>
    </w:p>
    <w:p w14:paraId="7C9707CE" w14:textId="77777777" w:rsidR="00150C1E" w:rsidRPr="00AB4E95" w:rsidRDefault="00150C1E" w:rsidP="00150C1E">
      <w:pPr>
        <w:jc w:val="both"/>
        <w:rPr>
          <w:sz w:val="22"/>
          <w:szCs w:val="22"/>
        </w:rPr>
      </w:pPr>
      <w:r w:rsidRPr="00AB4E95">
        <w:rPr>
          <w:sz w:val="22"/>
          <w:szCs w:val="22"/>
        </w:rPr>
        <w:t xml:space="preserve">Für die sichere Anwendung, die einwandfreie Funktion und die langfristige Werterhaltung werden die Medizinprodukte auf Sauberkeit, Unversehrtheit, Abnutzungserscheinungen und Funktion unter Berücksichtigung der Herstellerangaben überprüft und gepflegt. </w:t>
      </w:r>
    </w:p>
    <w:p w14:paraId="49136ACA" w14:textId="77777777" w:rsidR="00150C1E" w:rsidRPr="00AB4E95" w:rsidRDefault="00150C1E" w:rsidP="00150C1E">
      <w:pPr>
        <w:jc w:val="both"/>
        <w:rPr>
          <w:sz w:val="22"/>
          <w:szCs w:val="22"/>
        </w:rPr>
      </w:pPr>
      <w:r w:rsidRPr="00AB4E95">
        <w:rPr>
          <w:sz w:val="22"/>
          <w:szCs w:val="22"/>
        </w:rPr>
        <w:t xml:space="preserve"> </w:t>
      </w:r>
    </w:p>
    <w:p w14:paraId="08F49217" w14:textId="77777777" w:rsidR="00150C1E" w:rsidRDefault="00150C1E" w:rsidP="00150C1E">
      <w:pPr>
        <w:jc w:val="both"/>
        <w:rPr>
          <w:sz w:val="22"/>
          <w:szCs w:val="22"/>
        </w:rPr>
      </w:pPr>
      <w:r w:rsidRPr="00AB4E95">
        <w:rPr>
          <w:sz w:val="22"/>
          <w:szCs w:val="22"/>
        </w:rPr>
        <w:t>Bei der Sichtkontrolle - bei der ggf. Lupen oder Leuchten verwendet werden -</w:t>
      </w:r>
      <w:r>
        <w:rPr>
          <w:sz w:val="22"/>
          <w:szCs w:val="22"/>
        </w:rPr>
        <w:t xml:space="preserve"> wird auf Folgendes geachtet: </w:t>
      </w:r>
    </w:p>
    <w:p w14:paraId="29953381" w14:textId="77777777" w:rsidR="00150C1E" w:rsidRDefault="00150C1E" w:rsidP="00150C1E">
      <w:pPr>
        <w:jc w:val="both"/>
        <w:rPr>
          <w:sz w:val="22"/>
          <w:szCs w:val="22"/>
        </w:rPr>
      </w:pPr>
    </w:p>
    <w:p w14:paraId="5BE5A9B6" w14:textId="77777777" w:rsidR="00150C1E" w:rsidRDefault="00150C1E">
      <w:pPr>
        <w:pStyle w:val="Listenabsatz"/>
        <w:numPr>
          <w:ilvl w:val="0"/>
          <w:numId w:val="3"/>
        </w:numPr>
        <w:jc w:val="both"/>
        <w:rPr>
          <w:sz w:val="22"/>
          <w:szCs w:val="22"/>
        </w:rPr>
      </w:pPr>
      <w:r w:rsidRPr="00AB4E95">
        <w:rPr>
          <w:sz w:val="22"/>
          <w:szCs w:val="22"/>
        </w:rPr>
        <w:t xml:space="preserve">Restverschmutzung </w:t>
      </w:r>
    </w:p>
    <w:p w14:paraId="14ACA0C2" w14:textId="77777777" w:rsidR="00150C1E" w:rsidRDefault="00150C1E">
      <w:pPr>
        <w:pStyle w:val="Listenabsatz"/>
        <w:numPr>
          <w:ilvl w:val="0"/>
          <w:numId w:val="3"/>
        </w:numPr>
        <w:jc w:val="both"/>
        <w:rPr>
          <w:sz w:val="22"/>
          <w:szCs w:val="22"/>
        </w:rPr>
      </w:pPr>
      <w:r w:rsidRPr="00AB4E95">
        <w:rPr>
          <w:sz w:val="22"/>
          <w:szCs w:val="22"/>
        </w:rPr>
        <w:t>Beschädigungen/Auffälligkeiten am Gelenkbereich/Gelenkstift (z.B. Ha</w:t>
      </w:r>
      <w:r>
        <w:rPr>
          <w:sz w:val="22"/>
          <w:szCs w:val="22"/>
        </w:rPr>
        <w:t xml:space="preserve">arrisse) bei Zangen, Scheren  </w:t>
      </w:r>
    </w:p>
    <w:p w14:paraId="3D9FECB2" w14:textId="77777777" w:rsidR="00150C1E" w:rsidRDefault="00150C1E">
      <w:pPr>
        <w:pStyle w:val="Listenabsatz"/>
        <w:numPr>
          <w:ilvl w:val="0"/>
          <w:numId w:val="3"/>
        </w:numPr>
        <w:jc w:val="both"/>
        <w:rPr>
          <w:sz w:val="22"/>
          <w:szCs w:val="22"/>
        </w:rPr>
      </w:pPr>
      <w:r w:rsidRPr="00AB4E95">
        <w:rPr>
          <w:sz w:val="22"/>
          <w:szCs w:val="22"/>
        </w:rPr>
        <w:t>fehlende, nicht lesbare Auf</w:t>
      </w:r>
      <w:r>
        <w:rPr>
          <w:sz w:val="22"/>
          <w:szCs w:val="22"/>
        </w:rPr>
        <w:t xml:space="preserve">schriften und Kennzeichnungen </w:t>
      </w:r>
    </w:p>
    <w:p w14:paraId="3B4847AC" w14:textId="77777777" w:rsidR="00150C1E" w:rsidRPr="00AB4E95" w:rsidRDefault="00150C1E">
      <w:pPr>
        <w:pStyle w:val="Listenabsatz"/>
        <w:numPr>
          <w:ilvl w:val="0"/>
          <w:numId w:val="3"/>
        </w:numPr>
        <w:jc w:val="both"/>
        <w:rPr>
          <w:sz w:val="22"/>
          <w:szCs w:val="22"/>
        </w:rPr>
      </w:pPr>
      <w:r w:rsidRPr="00AB4E95">
        <w:rPr>
          <w:sz w:val="22"/>
          <w:szCs w:val="22"/>
        </w:rPr>
        <w:t xml:space="preserve">scharfe Kanten, poröse Oberflächen </w:t>
      </w:r>
    </w:p>
    <w:p w14:paraId="5EF2779C" w14:textId="77777777" w:rsidR="00150C1E" w:rsidRPr="00AB4E95" w:rsidRDefault="00150C1E" w:rsidP="00150C1E">
      <w:pPr>
        <w:jc w:val="both"/>
        <w:rPr>
          <w:sz w:val="22"/>
          <w:szCs w:val="22"/>
        </w:rPr>
      </w:pPr>
      <w:r w:rsidRPr="00AB4E95">
        <w:rPr>
          <w:sz w:val="22"/>
          <w:szCs w:val="22"/>
        </w:rPr>
        <w:t xml:space="preserve"> </w:t>
      </w:r>
    </w:p>
    <w:p w14:paraId="16E38B9E" w14:textId="77777777" w:rsidR="00150C1E" w:rsidRDefault="00150C1E" w:rsidP="00150C1E">
      <w:pPr>
        <w:jc w:val="both"/>
        <w:rPr>
          <w:sz w:val="22"/>
          <w:szCs w:val="22"/>
        </w:rPr>
      </w:pPr>
    </w:p>
    <w:p w14:paraId="326FEE1D" w14:textId="77777777" w:rsidR="00150C1E" w:rsidRDefault="00150C1E" w:rsidP="00150C1E">
      <w:pPr>
        <w:jc w:val="both"/>
        <w:rPr>
          <w:sz w:val="22"/>
          <w:szCs w:val="22"/>
        </w:rPr>
      </w:pPr>
    </w:p>
    <w:p w14:paraId="0B0E8D7A" w14:textId="77777777" w:rsidR="00150C1E" w:rsidRDefault="00150C1E" w:rsidP="00150C1E">
      <w:pPr>
        <w:jc w:val="both"/>
        <w:rPr>
          <w:sz w:val="22"/>
          <w:szCs w:val="22"/>
        </w:rPr>
      </w:pPr>
    </w:p>
    <w:p w14:paraId="48564AFA" w14:textId="77777777" w:rsidR="00150C1E" w:rsidRDefault="00150C1E" w:rsidP="00150C1E">
      <w:pPr>
        <w:jc w:val="both"/>
        <w:rPr>
          <w:sz w:val="22"/>
          <w:szCs w:val="22"/>
        </w:rPr>
      </w:pPr>
      <w:r w:rsidRPr="00AB4E95">
        <w:rPr>
          <w:sz w:val="22"/>
          <w:szCs w:val="22"/>
        </w:rPr>
        <w:t xml:space="preserve">Bei der Pflege wird Folgendes beachtet: </w:t>
      </w:r>
    </w:p>
    <w:p w14:paraId="31872181" w14:textId="77777777" w:rsidR="00150C1E" w:rsidRDefault="00150C1E" w:rsidP="00150C1E">
      <w:pPr>
        <w:jc w:val="both"/>
        <w:rPr>
          <w:sz w:val="22"/>
          <w:szCs w:val="22"/>
        </w:rPr>
      </w:pPr>
    </w:p>
    <w:p w14:paraId="281D0CAF" w14:textId="77777777" w:rsidR="00150C1E" w:rsidRPr="00AB4E95" w:rsidRDefault="00150C1E">
      <w:pPr>
        <w:pStyle w:val="Listenabsatz"/>
        <w:numPr>
          <w:ilvl w:val="0"/>
          <w:numId w:val="4"/>
        </w:numPr>
        <w:jc w:val="both"/>
        <w:rPr>
          <w:sz w:val="22"/>
          <w:szCs w:val="22"/>
        </w:rPr>
      </w:pPr>
      <w:r w:rsidRPr="00AB4E95">
        <w:rPr>
          <w:sz w:val="22"/>
          <w:szCs w:val="22"/>
        </w:rPr>
        <w:t xml:space="preserve">Anwendung - sofern erforderlich - eines geeigneten Instrumentenpflegemittels; falsche Pflegemittel können den Sterilisationserfolg beeinträchtigen </w:t>
      </w:r>
    </w:p>
    <w:p w14:paraId="7D7C5F9A" w14:textId="77777777" w:rsidR="00150C1E" w:rsidRPr="00AB4E95" w:rsidRDefault="00150C1E" w:rsidP="00150C1E">
      <w:pPr>
        <w:jc w:val="both"/>
        <w:rPr>
          <w:sz w:val="22"/>
          <w:szCs w:val="22"/>
        </w:rPr>
      </w:pPr>
      <w:r w:rsidRPr="00AB4E95">
        <w:rPr>
          <w:sz w:val="22"/>
          <w:szCs w:val="22"/>
        </w:rPr>
        <w:t xml:space="preserve"> </w:t>
      </w:r>
    </w:p>
    <w:p w14:paraId="276C8278" w14:textId="77777777" w:rsidR="00150C1E" w:rsidRDefault="00150C1E" w:rsidP="00150C1E">
      <w:pPr>
        <w:jc w:val="both"/>
        <w:rPr>
          <w:sz w:val="22"/>
          <w:szCs w:val="22"/>
        </w:rPr>
      </w:pPr>
      <w:r w:rsidRPr="00AB4E95">
        <w:rPr>
          <w:sz w:val="22"/>
          <w:szCs w:val="22"/>
        </w:rPr>
        <w:t>Bei der Funktionsprüfu</w:t>
      </w:r>
      <w:r>
        <w:rPr>
          <w:sz w:val="22"/>
          <w:szCs w:val="22"/>
        </w:rPr>
        <w:t xml:space="preserve">ng wird Folgendes überprüft:  </w:t>
      </w:r>
    </w:p>
    <w:p w14:paraId="08D60240" w14:textId="77777777" w:rsidR="00150C1E" w:rsidRDefault="00150C1E" w:rsidP="00150C1E">
      <w:pPr>
        <w:jc w:val="both"/>
        <w:rPr>
          <w:sz w:val="22"/>
          <w:szCs w:val="22"/>
        </w:rPr>
      </w:pPr>
    </w:p>
    <w:p w14:paraId="1520FDC3" w14:textId="77777777" w:rsidR="00150C1E" w:rsidRDefault="00150C1E">
      <w:pPr>
        <w:pStyle w:val="Listenabsatz"/>
        <w:numPr>
          <w:ilvl w:val="0"/>
          <w:numId w:val="4"/>
        </w:numPr>
        <w:jc w:val="both"/>
        <w:rPr>
          <w:sz w:val="22"/>
          <w:szCs w:val="22"/>
        </w:rPr>
      </w:pPr>
      <w:r w:rsidRPr="00AB4E95">
        <w:rPr>
          <w:sz w:val="22"/>
          <w:szCs w:val="22"/>
        </w:rPr>
        <w:t>Beweglichkeit</w:t>
      </w:r>
      <w:r>
        <w:rPr>
          <w:sz w:val="22"/>
          <w:szCs w:val="22"/>
        </w:rPr>
        <w:t xml:space="preserve"> von Gelenken und Scharnieren </w:t>
      </w:r>
    </w:p>
    <w:p w14:paraId="2DB3D145" w14:textId="77777777" w:rsidR="00150C1E" w:rsidRPr="00AB4E95" w:rsidRDefault="00150C1E">
      <w:pPr>
        <w:pStyle w:val="Listenabsatz"/>
        <w:numPr>
          <w:ilvl w:val="0"/>
          <w:numId w:val="4"/>
        </w:numPr>
        <w:jc w:val="both"/>
        <w:rPr>
          <w:sz w:val="22"/>
          <w:szCs w:val="22"/>
        </w:rPr>
      </w:pPr>
      <w:r w:rsidRPr="00AB4E95">
        <w:rPr>
          <w:sz w:val="22"/>
          <w:szCs w:val="22"/>
        </w:rPr>
        <w:t xml:space="preserve">Funktionstüchtigkeit entsprechend </w:t>
      </w:r>
      <w:proofErr w:type="gramStart"/>
      <w:r w:rsidRPr="00AB4E95">
        <w:rPr>
          <w:sz w:val="22"/>
          <w:szCs w:val="22"/>
        </w:rPr>
        <w:t>des vorgesehenen Einsatzes</w:t>
      </w:r>
      <w:proofErr w:type="gramEnd"/>
      <w:r w:rsidRPr="00AB4E95">
        <w:rPr>
          <w:sz w:val="22"/>
          <w:szCs w:val="22"/>
        </w:rPr>
        <w:t xml:space="preserve"> </w:t>
      </w:r>
    </w:p>
    <w:p w14:paraId="66701D14" w14:textId="77777777" w:rsidR="00150C1E" w:rsidRPr="00AB4E95" w:rsidRDefault="00150C1E" w:rsidP="00150C1E">
      <w:pPr>
        <w:jc w:val="both"/>
        <w:rPr>
          <w:sz w:val="22"/>
          <w:szCs w:val="22"/>
        </w:rPr>
      </w:pPr>
      <w:r w:rsidRPr="00AB4E95">
        <w:rPr>
          <w:sz w:val="22"/>
          <w:szCs w:val="22"/>
        </w:rPr>
        <w:t xml:space="preserve"> </w:t>
      </w:r>
    </w:p>
    <w:p w14:paraId="7618805F" w14:textId="77777777" w:rsidR="00150C1E" w:rsidRDefault="00150C1E" w:rsidP="00150C1E">
      <w:pPr>
        <w:jc w:val="both"/>
        <w:rPr>
          <w:sz w:val="22"/>
          <w:szCs w:val="22"/>
        </w:rPr>
      </w:pPr>
      <w:r w:rsidRPr="00AB4E95">
        <w:rPr>
          <w:sz w:val="22"/>
          <w:szCs w:val="22"/>
        </w:rPr>
        <w:t xml:space="preserve">Bei Feststellung von Mängeln am Medizinprodukt erfolgen entsprechende Korrekturmaßnahmen: </w:t>
      </w:r>
    </w:p>
    <w:p w14:paraId="2501C33C" w14:textId="77777777" w:rsidR="00150C1E" w:rsidRDefault="00150C1E" w:rsidP="00150C1E">
      <w:pPr>
        <w:jc w:val="both"/>
        <w:rPr>
          <w:sz w:val="22"/>
          <w:szCs w:val="22"/>
        </w:rPr>
      </w:pPr>
    </w:p>
    <w:p w14:paraId="4FAB9F0D" w14:textId="77777777" w:rsidR="00150C1E" w:rsidRDefault="00150C1E">
      <w:pPr>
        <w:pStyle w:val="Listenabsatz"/>
        <w:numPr>
          <w:ilvl w:val="0"/>
          <w:numId w:val="5"/>
        </w:numPr>
        <w:jc w:val="both"/>
        <w:rPr>
          <w:sz w:val="22"/>
          <w:szCs w:val="22"/>
        </w:rPr>
      </w:pPr>
      <w:r w:rsidRPr="00AB4E95">
        <w:rPr>
          <w:sz w:val="22"/>
          <w:szCs w:val="22"/>
        </w:rPr>
        <w:t>Bei unzureichender Reinigung erfolgt eine erneute Durchführung de</w:t>
      </w:r>
      <w:r>
        <w:rPr>
          <w:sz w:val="22"/>
          <w:szCs w:val="22"/>
        </w:rPr>
        <w:t xml:space="preserve">r Reinigung und Desinfektion. </w:t>
      </w:r>
    </w:p>
    <w:p w14:paraId="06018FCA" w14:textId="77777777" w:rsidR="00150C1E" w:rsidRPr="00AB4E95" w:rsidRDefault="00150C1E">
      <w:pPr>
        <w:pStyle w:val="Listenabsatz"/>
        <w:numPr>
          <w:ilvl w:val="0"/>
          <w:numId w:val="5"/>
        </w:numPr>
        <w:jc w:val="both"/>
        <w:rPr>
          <w:sz w:val="22"/>
          <w:szCs w:val="22"/>
        </w:rPr>
      </w:pPr>
      <w:r w:rsidRPr="00AB4E95">
        <w:rPr>
          <w:sz w:val="22"/>
          <w:szCs w:val="22"/>
        </w:rPr>
        <w:t xml:space="preserve">Bei Defekten/Fehlfunktionen wird das Medizinprodukt entweder ersetzt oder zur Reparatur geschickt. </w:t>
      </w:r>
    </w:p>
    <w:p w14:paraId="04F5F89A" w14:textId="77777777" w:rsidR="00150C1E" w:rsidRPr="00AB4E95" w:rsidRDefault="00150C1E" w:rsidP="00150C1E">
      <w:pPr>
        <w:jc w:val="both"/>
        <w:rPr>
          <w:sz w:val="22"/>
          <w:szCs w:val="22"/>
        </w:rPr>
      </w:pPr>
      <w:r w:rsidRPr="00AB4E95">
        <w:rPr>
          <w:sz w:val="22"/>
          <w:szCs w:val="22"/>
        </w:rPr>
        <w:t xml:space="preserve"> </w:t>
      </w:r>
    </w:p>
    <w:p w14:paraId="6B4ED29B" w14:textId="77777777" w:rsidR="00150C1E" w:rsidRPr="00AB4E95" w:rsidRDefault="00150C1E" w:rsidP="00150C1E">
      <w:pPr>
        <w:jc w:val="both"/>
        <w:rPr>
          <w:b/>
          <w:sz w:val="22"/>
          <w:szCs w:val="22"/>
        </w:rPr>
      </w:pPr>
      <w:r w:rsidRPr="00AB4E95">
        <w:rPr>
          <w:b/>
          <w:sz w:val="22"/>
          <w:szCs w:val="22"/>
        </w:rPr>
        <w:t xml:space="preserve">Verpackung </w:t>
      </w:r>
    </w:p>
    <w:p w14:paraId="49F27A05" w14:textId="77777777" w:rsidR="00150C1E" w:rsidRPr="00AB4E95" w:rsidRDefault="00150C1E" w:rsidP="00150C1E">
      <w:pPr>
        <w:jc w:val="both"/>
        <w:rPr>
          <w:sz w:val="22"/>
          <w:szCs w:val="22"/>
        </w:rPr>
      </w:pPr>
      <w:r w:rsidRPr="00AB4E95">
        <w:rPr>
          <w:sz w:val="22"/>
          <w:szCs w:val="22"/>
        </w:rPr>
        <w:t xml:space="preserve"> </w:t>
      </w:r>
    </w:p>
    <w:p w14:paraId="763FF970" w14:textId="77777777" w:rsidR="00150C1E" w:rsidRPr="00AB4E95" w:rsidRDefault="00150C1E" w:rsidP="00150C1E">
      <w:pPr>
        <w:jc w:val="both"/>
        <w:rPr>
          <w:sz w:val="22"/>
          <w:szCs w:val="22"/>
        </w:rPr>
      </w:pPr>
      <w:r w:rsidRPr="00AB4E95">
        <w:rPr>
          <w:sz w:val="22"/>
          <w:szCs w:val="22"/>
        </w:rPr>
        <w:t xml:space="preserve">Die Verpackung soll eine Kontamination durch Mikroorganismen vermeiden, einen mechanischen Schutz gewährleisten sowie eine Kennzeichnung ermöglichen. Alle Medizinprodukte, welche steril zur Anwendung kommen sollen, müssen in einer geeigneten Verpackung sterilisiert werden.  </w:t>
      </w:r>
    </w:p>
    <w:p w14:paraId="0F5145E9" w14:textId="77777777" w:rsidR="00150C1E" w:rsidRPr="00AB4E95" w:rsidRDefault="00150C1E" w:rsidP="00150C1E">
      <w:pPr>
        <w:jc w:val="both"/>
        <w:rPr>
          <w:sz w:val="22"/>
          <w:szCs w:val="22"/>
        </w:rPr>
      </w:pPr>
      <w:r w:rsidRPr="00AB4E95">
        <w:rPr>
          <w:sz w:val="22"/>
          <w:szCs w:val="22"/>
        </w:rPr>
        <w:t xml:space="preserve"> </w:t>
      </w:r>
    </w:p>
    <w:p w14:paraId="3BF3B7D0" w14:textId="77777777" w:rsidR="00150C1E" w:rsidRDefault="00150C1E" w:rsidP="00150C1E">
      <w:pPr>
        <w:jc w:val="both"/>
        <w:rPr>
          <w:sz w:val="22"/>
          <w:szCs w:val="22"/>
        </w:rPr>
      </w:pPr>
      <w:r w:rsidRPr="00AB4E95">
        <w:rPr>
          <w:sz w:val="22"/>
          <w:szCs w:val="22"/>
        </w:rPr>
        <w:t>Bei der Verpackung werden f</w:t>
      </w:r>
      <w:r>
        <w:rPr>
          <w:sz w:val="22"/>
          <w:szCs w:val="22"/>
        </w:rPr>
        <w:t xml:space="preserve">olgende Grundregeln beachtet: </w:t>
      </w:r>
    </w:p>
    <w:p w14:paraId="0FDF7AEF" w14:textId="77777777" w:rsidR="00150C1E" w:rsidRDefault="00150C1E" w:rsidP="00150C1E">
      <w:pPr>
        <w:jc w:val="both"/>
        <w:rPr>
          <w:sz w:val="22"/>
          <w:szCs w:val="22"/>
        </w:rPr>
      </w:pPr>
    </w:p>
    <w:p w14:paraId="0B7BEA89" w14:textId="77777777" w:rsidR="00150C1E" w:rsidRDefault="00150C1E">
      <w:pPr>
        <w:pStyle w:val="Listenabsatz"/>
        <w:numPr>
          <w:ilvl w:val="0"/>
          <w:numId w:val="6"/>
        </w:numPr>
        <w:jc w:val="both"/>
        <w:rPr>
          <w:sz w:val="22"/>
          <w:szCs w:val="22"/>
        </w:rPr>
      </w:pPr>
      <w:r w:rsidRPr="00AB4E95">
        <w:rPr>
          <w:sz w:val="22"/>
          <w:szCs w:val="22"/>
        </w:rPr>
        <w:t>Die Angaben der Hers</w:t>
      </w:r>
      <w:r>
        <w:rPr>
          <w:sz w:val="22"/>
          <w:szCs w:val="22"/>
        </w:rPr>
        <w:t xml:space="preserve">teller werden berücksichtigt. </w:t>
      </w:r>
    </w:p>
    <w:p w14:paraId="2BE136BA" w14:textId="77777777" w:rsidR="00150C1E" w:rsidRDefault="00150C1E">
      <w:pPr>
        <w:pStyle w:val="Listenabsatz"/>
        <w:numPr>
          <w:ilvl w:val="0"/>
          <w:numId w:val="6"/>
        </w:numPr>
        <w:jc w:val="both"/>
        <w:rPr>
          <w:sz w:val="22"/>
          <w:szCs w:val="22"/>
        </w:rPr>
      </w:pPr>
      <w:r w:rsidRPr="00AB4E95">
        <w:rPr>
          <w:sz w:val="22"/>
          <w:szCs w:val="22"/>
        </w:rPr>
        <w:t>Es werden nur saubere, gepflegte, trockene und funktionstücht</w:t>
      </w:r>
      <w:r>
        <w:rPr>
          <w:sz w:val="22"/>
          <w:szCs w:val="22"/>
        </w:rPr>
        <w:t xml:space="preserve">ige Medizinprodukte verpackt. </w:t>
      </w:r>
    </w:p>
    <w:p w14:paraId="79FD56CF" w14:textId="77777777" w:rsidR="00150C1E" w:rsidRDefault="00150C1E">
      <w:pPr>
        <w:pStyle w:val="Listenabsatz"/>
        <w:numPr>
          <w:ilvl w:val="0"/>
          <w:numId w:val="6"/>
        </w:numPr>
        <w:jc w:val="both"/>
        <w:rPr>
          <w:sz w:val="22"/>
          <w:szCs w:val="22"/>
        </w:rPr>
      </w:pPr>
      <w:r w:rsidRPr="00AB4E95">
        <w:rPr>
          <w:sz w:val="22"/>
          <w:szCs w:val="22"/>
        </w:rPr>
        <w:t>Die geeigneten Verpackungen werden sorgsam befü</w:t>
      </w:r>
      <w:r>
        <w:rPr>
          <w:sz w:val="22"/>
          <w:szCs w:val="22"/>
        </w:rPr>
        <w:t xml:space="preserve">llt und korrekt verschlossen. </w:t>
      </w:r>
    </w:p>
    <w:p w14:paraId="06F829DB" w14:textId="77777777" w:rsidR="00150C1E" w:rsidRPr="00AB4E95" w:rsidRDefault="00150C1E">
      <w:pPr>
        <w:pStyle w:val="Listenabsatz"/>
        <w:numPr>
          <w:ilvl w:val="0"/>
          <w:numId w:val="6"/>
        </w:numPr>
        <w:jc w:val="both"/>
        <w:rPr>
          <w:sz w:val="22"/>
          <w:szCs w:val="22"/>
        </w:rPr>
      </w:pPr>
      <w:r w:rsidRPr="00AB4E95">
        <w:rPr>
          <w:sz w:val="22"/>
          <w:szCs w:val="22"/>
        </w:rPr>
        <w:t xml:space="preserve">Nach Ablauf des Verfallsdatums auf dem Sterilgut werden Medizinprodukte neu verpackt. </w:t>
      </w:r>
    </w:p>
    <w:p w14:paraId="796A6456" w14:textId="77777777" w:rsidR="00150C1E" w:rsidRPr="00AB4E95" w:rsidRDefault="00150C1E" w:rsidP="00150C1E">
      <w:pPr>
        <w:jc w:val="both"/>
        <w:rPr>
          <w:sz w:val="22"/>
          <w:szCs w:val="22"/>
        </w:rPr>
      </w:pPr>
      <w:r w:rsidRPr="00AB4E95">
        <w:rPr>
          <w:sz w:val="22"/>
          <w:szCs w:val="22"/>
        </w:rPr>
        <w:t xml:space="preserve"> </w:t>
      </w:r>
    </w:p>
    <w:p w14:paraId="019836C6" w14:textId="77777777" w:rsidR="00150C1E" w:rsidRPr="00AB4E95" w:rsidRDefault="00150C1E" w:rsidP="00150C1E">
      <w:pPr>
        <w:jc w:val="both"/>
        <w:rPr>
          <w:b/>
          <w:sz w:val="22"/>
          <w:szCs w:val="22"/>
        </w:rPr>
      </w:pPr>
      <w:r w:rsidRPr="00AB4E95">
        <w:rPr>
          <w:b/>
          <w:sz w:val="22"/>
          <w:szCs w:val="22"/>
        </w:rPr>
        <w:t>Verpackungsarten</w:t>
      </w:r>
    </w:p>
    <w:p w14:paraId="477A0366" w14:textId="77777777" w:rsidR="00150C1E" w:rsidRPr="00AB4E95" w:rsidRDefault="00150C1E" w:rsidP="00150C1E">
      <w:pPr>
        <w:jc w:val="both"/>
        <w:rPr>
          <w:sz w:val="22"/>
          <w:szCs w:val="22"/>
        </w:rPr>
      </w:pPr>
      <w:r w:rsidRPr="00AB4E95">
        <w:rPr>
          <w:sz w:val="22"/>
          <w:szCs w:val="22"/>
        </w:rPr>
        <w:t xml:space="preserve"> </w:t>
      </w:r>
    </w:p>
    <w:p w14:paraId="2EE1461C" w14:textId="77777777" w:rsidR="00150C1E" w:rsidRPr="00AB4E95" w:rsidRDefault="00150C1E" w:rsidP="00150C1E">
      <w:pPr>
        <w:jc w:val="both"/>
        <w:rPr>
          <w:sz w:val="22"/>
          <w:szCs w:val="22"/>
        </w:rPr>
      </w:pPr>
      <w:r w:rsidRPr="00AB4E95">
        <w:rPr>
          <w:sz w:val="22"/>
          <w:szCs w:val="22"/>
        </w:rPr>
        <w:t xml:space="preserve">Der Sterilisationscontainer ist vor der erneuten Verwendung gereinigt, desinfiziert, auf Funktionstüchtigkeit geprüft und wieder aufgerüstet. Nach dem Packen des Containers wird dieser gekennzeichnet und sachgerecht verschlossen. </w:t>
      </w:r>
    </w:p>
    <w:p w14:paraId="134B6E40" w14:textId="77777777" w:rsidR="00150C1E" w:rsidRPr="00AB4E95" w:rsidRDefault="00150C1E" w:rsidP="00150C1E">
      <w:pPr>
        <w:jc w:val="both"/>
        <w:rPr>
          <w:sz w:val="22"/>
          <w:szCs w:val="22"/>
        </w:rPr>
      </w:pPr>
      <w:r w:rsidRPr="00AB4E95">
        <w:rPr>
          <w:sz w:val="22"/>
          <w:szCs w:val="22"/>
        </w:rPr>
        <w:t xml:space="preserve"> </w:t>
      </w:r>
    </w:p>
    <w:p w14:paraId="4FD14B11" w14:textId="77777777" w:rsidR="00150C1E" w:rsidRPr="00AB4E95" w:rsidRDefault="00150C1E" w:rsidP="00150C1E">
      <w:pPr>
        <w:jc w:val="both"/>
        <w:rPr>
          <w:sz w:val="22"/>
          <w:szCs w:val="22"/>
        </w:rPr>
      </w:pPr>
      <w:r w:rsidRPr="00AB4E95">
        <w:rPr>
          <w:sz w:val="22"/>
          <w:szCs w:val="22"/>
        </w:rPr>
        <w:t xml:space="preserve">Größere Medizinprodukte werden in Sterilisationsbögen aus Papier verpackt und normgerecht gefaltet. Nach Verschluss mit dem Klebeindikator erfolgt auf diesem die Kennzeichnung. </w:t>
      </w:r>
    </w:p>
    <w:p w14:paraId="2B399F66" w14:textId="77777777" w:rsidR="00150C1E" w:rsidRPr="00AB4E95" w:rsidRDefault="00150C1E" w:rsidP="00150C1E">
      <w:pPr>
        <w:jc w:val="both"/>
        <w:rPr>
          <w:sz w:val="22"/>
          <w:szCs w:val="22"/>
        </w:rPr>
      </w:pPr>
      <w:r w:rsidRPr="00AB4E95">
        <w:rPr>
          <w:sz w:val="22"/>
          <w:szCs w:val="22"/>
        </w:rPr>
        <w:t xml:space="preserve"> </w:t>
      </w:r>
    </w:p>
    <w:p w14:paraId="5CA4C5D3" w14:textId="77777777" w:rsidR="00150C1E" w:rsidRPr="00AB4E95" w:rsidRDefault="00150C1E" w:rsidP="00150C1E">
      <w:pPr>
        <w:jc w:val="both"/>
        <w:rPr>
          <w:sz w:val="22"/>
          <w:szCs w:val="22"/>
        </w:rPr>
      </w:pPr>
      <w:proofErr w:type="gramStart"/>
      <w:r w:rsidRPr="00AB4E95">
        <w:rPr>
          <w:sz w:val="22"/>
          <w:szCs w:val="22"/>
        </w:rPr>
        <w:t>Bei der Klarsichtfolien</w:t>
      </w:r>
      <w:proofErr w:type="gramEnd"/>
      <w:r w:rsidRPr="00AB4E95">
        <w:rPr>
          <w:sz w:val="22"/>
          <w:szCs w:val="22"/>
        </w:rPr>
        <w:t xml:space="preserve">/Papier-Verpackung werden die Klarsichtfolie und das Papier durch Heißsiegeln mit dem Siegelgerät miteinander verbunden und dadurch verschlossen. Der Betrieb des Siegelgerätes erfolgt entsprechend der Herstellerangaben. Spezielle Hinweise zur Kompatibilität mit Verpackungsmaterialien sind bei der Auswahl berücksichtigt. </w:t>
      </w:r>
    </w:p>
    <w:p w14:paraId="38460B37" w14:textId="77777777" w:rsidR="00150C1E" w:rsidRPr="00AB4E95" w:rsidRDefault="00150C1E" w:rsidP="00150C1E">
      <w:pPr>
        <w:jc w:val="both"/>
        <w:rPr>
          <w:sz w:val="22"/>
          <w:szCs w:val="22"/>
        </w:rPr>
      </w:pPr>
      <w:r w:rsidRPr="00AB4E95">
        <w:rPr>
          <w:sz w:val="22"/>
          <w:szCs w:val="22"/>
        </w:rPr>
        <w:t xml:space="preserve"> </w:t>
      </w:r>
    </w:p>
    <w:p w14:paraId="72291578" w14:textId="77777777" w:rsidR="00150C1E" w:rsidRPr="00AB4E95" w:rsidRDefault="00150C1E" w:rsidP="00150C1E">
      <w:pPr>
        <w:jc w:val="both"/>
        <w:rPr>
          <w:sz w:val="22"/>
          <w:szCs w:val="22"/>
        </w:rPr>
      </w:pPr>
      <w:r w:rsidRPr="00AB4E95">
        <w:rPr>
          <w:sz w:val="22"/>
          <w:szCs w:val="22"/>
        </w:rPr>
        <w:t xml:space="preserve">Medizinprodukte, die verpackt aber nicht sterilisiert werden (z.B. zum Schutz vor Staub), werden eindeutig als „unsteril“ gekennzeichnet. </w:t>
      </w:r>
    </w:p>
    <w:p w14:paraId="2D298A4A" w14:textId="77777777" w:rsidR="00150C1E" w:rsidRPr="00AB4E95" w:rsidRDefault="00150C1E" w:rsidP="00150C1E">
      <w:pPr>
        <w:jc w:val="both"/>
        <w:rPr>
          <w:sz w:val="22"/>
          <w:szCs w:val="22"/>
        </w:rPr>
      </w:pPr>
      <w:r>
        <w:rPr>
          <w:sz w:val="22"/>
          <w:szCs w:val="22"/>
        </w:rPr>
        <w:t xml:space="preserve"> </w:t>
      </w:r>
    </w:p>
    <w:p w14:paraId="2DAB0FBA" w14:textId="77777777" w:rsidR="00150C1E" w:rsidRPr="00AB4E95" w:rsidRDefault="00150C1E" w:rsidP="00150C1E">
      <w:pPr>
        <w:jc w:val="both"/>
        <w:rPr>
          <w:b/>
          <w:sz w:val="22"/>
          <w:szCs w:val="22"/>
        </w:rPr>
      </w:pPr>
      <w:r w:rsidRPr="00AB4E95">
        <w:rPr>
          <w:b/>
          <w:sz w:val="22"/>
          <w:szCs w:val="22"/>
        </w:rPr>
        <w:t xml:space="preserve">Kennzeichnung </w:t>
      </w:r>
    </w:p>
    <w:p w14:paraId="16871A0E" w14:textId="77777777" w:rsidR="00150C1E" w:rsidRPr="00AB4E95" w:rsidRDefault="00150C1E" w:rsidP="00150C1E">
      <w:pPr>
        <w:jc w:val="both"/>
        <w:rPr>
          <w:sz w:val="22"/>
          <w:szCs w:val="22"/>
        </w:rPr>
      </w:pPr>
      <w:r w:rsidRPr="00AB4E95">
        <w:rPr>
          <w:sz w:val="22"/>
          <w:szCs w:val="22"/>
        </w:rPr>
        <w:t xml:space="preserve"> </w:t>
      </w:r>
    </w:p>
    <w:p w14:paraId="57FF4980" w14:textId="77777777" w:rsidR="00150C1E" w:rsidRDefault="00150C1E" w:rsidP="00150C1E">
      <w:pPr>
        <w:jc w:val="both"/>
        <w:rPr>
          <w:sz w:val="22"/>
          <w:szCs w:val="22"/>
        </w:rPr>
      </w:pPr>
      <w:r w:rsidRPr="00AB4E95">
        <w:rPr>
          <w:sz w:val="22"/>
          <w:szCs w:val="22"/>
        </w:rPr>
        <w:t xml:space="preserve">Um Rückverfolgungen zu den Daten aus dem Sterilisationsprozess sowie eine sichere Anwendung der Medizinprodukte zu ermöglichen, wird jede Verpackung mit folgenden </w:t>
      </w:r>
      <w:r>
        <w:rPr>
          <w:sz w:val="22"/>
          <w:szCs w:val="22"/>
        </w:rPr>
        <w:t xml:space="preserve">Informationen gekennzeichnet: </w:t>
      </w:r>
    </w:p>
    <w:p w14:paraId="77B3991A" w14:textId="77777777" w:rsidR="00150C1E" w:rsidRDefault="00150C1E" w:rsidP="00150C1E">
      <w:pPr>
        <w:jc w:val="both"/>
        <w:rPr>
          <w:sz w:val="22"/>
          <w:szCs w:val="22"/>
        </w:rPr>
      </w:pPr>
    </w:p>
    <w:p w14:paraId="40055FF9" w14:textId="77777777" w:rsidR="00150C1E" w:rsidRDefault="00150C1E">
      <w:pPr>
        <w:pStyle w:val="Listenabsatz"/>
        <w:numPr>
          <w:ilvl w:val="0"/>
          <w:numId w:val="7"/>
        </w:numPr>
        <w:jc w:val="both"/>
        <w:rPr>
          <w:sz w:val="22"/>
          <w:szCs w:val="22"/>
        </w:rPr>
      </w:pPr>
      <w:r w:rsidRPr="00AB4E95">
        <w:rPr>
          <w:sz w:val="22"/>
          <w:szCs w:val="22"/>
        </w:rPr>
        <w:t>Chargenkennze</w:t>
      </w:r>
      <w:r>
        <w:rPr>
          <w:sz w:val="22"/>
          <w:szCs w:val="22"/>
        </w:rPr>
        <w:t xml:space="preserve">ichnung und Sterilisierdatum  </w:t>
      </w:r>
    </w:p>
    <w:p w14:paraId="293FB218" w14:textId="77777777" w:rsidR="00150C1E" w:rsidRDefault="00150C1E">
      <w:pPr>
        <w:pStyle w:val="Listenabsatz"/>
        <w:numPr>
          <w:ilvl w:val="0"/>
          <w:numId w:val="7"/>
        </w:numPr>
        <w:jc w:val="both"/>
        <w:rPr>
          <w:sz w:val="22"/>
          <w:szCs w:val="22"/>
        </w:rPr>
      </w:pPr>
      <w:r>
        <w:rPr>
          <w:sz w:val="22"/>
          <w:szCs w:val="22"/>
        </w:rPr>
        <w:t xml:space="preserve">Prozessindikator  </w:t>
      </w:r>
    </w:p>
    <w:p w14:paraId="0BA00602" w14:textId="77777777" w:rsidR="00150C1E" w:rsidRDefault="00150C1E">
      <w:pPr>
        <w:pStyle w:val="Listenabsatz"/>
        <w:numPr>
          <w:ilvl w:val="0"/>
          <w:numId w:val="7"/>
        </w:numPr>
        <w:jc w:val="both"/>
        <w:rPr>
          <w:sz w:val="22"/>
          <w:szCs w:val="22"/>
        </w:rPr>
      </w:pPr>
      <w:r w:rsidRPr="00AB4E95">
        <w:rPr>
          <w:sz w:val="22"/>
          <w:szCs w:val="22"/>
        </w:rPr>
        <w:t>Ver</w:t>
      </w:r>
      <w:r>
        <w:rPr>
          <w:sz w:val="22"/>
          <w:szCs w:val="22"/>
        </w:rPr>
        <w:t>fallsdatum/</w:t>
      </w:r>
      <w:proofErr w:type="spellStart"/>
      <w:r>
        <w:rPr>
          <w:sz w:val="22"/>
          <w:szCs w:val="22"/>
        </w:rPr>
        <w:t>Sterilgutlagerzeit</w:t>
      </w:r>
      <w:proofErr w:type="spellEnd"/>
      <w:r>
        <w:rPr>
          <w:sz w:val="22"/>
          <w:szCs w:val="22"/>
        </w:rPr>
        <w:t xml:space="preserve"> </w:t>
      </w:r>
    </w:p>
    <w:p w14:paraId="1513328D" w14:textId="77777777" w:rsidR="00150C1E" w:rsidRDefault="00150C1E">
      <w:pPr>
        <w:pStyle w:val="Listenabsatz"/>
        <w:numPr>
          <w:ilvl w:val="0"/>
          <w:numId w:val="7"/>
        </w:numPr>
        <w:jc w:val="both"/>
        <w:rPr>
          <w:sz w:val="22"/>
          <w:szCs w:val="22"/>
        </w:rPr>
      </w:pPr>
      <w:r w:rsidRPr="00AB4E95">
        <w:rPr>
          <w:sz w:val="22"/>
          <w:szCs w:val="22"/>
        </w:rPr>
        <w:t>ggf. Anzahl der durchgeführten Aufbereitungen bei be</w:t>
      </w:r>
      <w:r>
        <w:rPr>
          <w:sz w:val="22"/>
          <w:szCs w:val="22"/>
        </w:rPr>
        <w:t xml:space="preserve">grenzten Aufbereitungszyklen  </w:t>
      </w:r>
    </w:p>
    <w:p w14:paraId="1C870B10" w14:textId="77777777" w:rsidR="00150C1E" w:rsidRDefault="00150C1E">
      <w:pPr>
        <w:pStyle w:val="Listenabsatz"/>
        <w:numPr>
          <w:ilvl w:val="0"/>
          <w:numId w:val="7"/>
        </w:numPr>
        <w:jc w:val="both"/>
        <w:rPr>
          <w:sz w:val="22"/>
          <w:szCs w:val="22"/>
        </w:rPr>
      </w:pPr>
      <w:r w:rsidRPr="00AB4E95">
        <w:rPr>
          <w:sz w:val="22"/>
          <w:szCs w:val="22"/>
        </w:rPr>
        <w:t>Rücks</w:t>
      </w:r>
      <w:r>
        <w:rPr>
          <w:sz w:val="22"/>
          <w:szCs w:val="22"/>
        </w:rPr>
        <w:t xml:space="preserve">chluss auf verpackende Person </w:t>
      </w:r>
    </w:p>
    <w:p w14:paraId="03C0355D" w14:textId="77777777" w:rsidR="00150C1E" w:rsidRPr="00AB4E95" w:rsidRDefault="00150C1E">
      <w:pPr>
        <w:pStyle w:val="Listenabsatz"/>
        <w:numPr>
          <w:ilvl w:val="0"/>
          <w:numId w:val="7"/>
        </w:numPr>
        <w:jc w:val="both"/>
        <w:rPr>
          <w:sz w:val="22"/>
          <w:szCs w:val="22"/>
        </w:rPr>
      </w:pPr>
      <w:r w:rsidRPr="00AB4E95">
        <w:rPr>
          <w:sz w:val="22"/>
          <w:szCs w:val="22"/>
        </w:rPr>
        <w:t xml:space="preserve">Inhalt/Bezeichnung der Verpackung, falls nicht erkennbar </w:t>
      </w:r>
    </w:p>
    <w:p w14:paraId="7FCBEE5F" w14:textId="77777777" w:rsidR="00150C1E" w:rsidRPr="00AB4E95" w:rsidRDefault="00150C1E" w:rsidP="00150C1E">
      <w:pPr>
        <w:jc w:val="both"/>
        <w:rPr>
          <w:sz w:val="22"/>
          <w:szCs w:val="22"/>
        </w:rPr>
      </w:pPr>
      <w:r w:rsidRPr="00AB4E95">
        <w:rPr>
          <w:sz w:val="22"/>
          <w:szCs w:val="22"/>
        </w:rPr>
        <w:t xml:space="preserve"> </w:t>
      </w:r>
    </w:p>
    <w:p w14:paraId="4D84BE8D" w14:textId="77777777" w:rsidR="00150C1E" w:rsidRPr="00AB4E95" w:rsidRDefault="00150C1E" w:rsidP="00150C1E">
      <w:pPr>
        <w:jc w:val="both"/>
        <w:rPr>
          <w:b/>
          <w:sz w:val="22"/>
          <w:szCs w:val="22"/>
        </w:rPr>
      </w:pPr>
      <w:r w:rsidRPr="00AB4E95">
        <w:rPr>
          <w:b/>
          <w:sz w:val="22"/>
          <w:szCs w:val="22"/>
        </w:rPr>
        <w:t xml:space="preserve">Sterilisation </w:t>
      </w:r>
    </w:p>
    <w:p w14:paraId="788F13CA" w14:textId="77777777" w:rsidR="00150C1E" w:rsidRPr="00AB4E95" w:rsidRDefault="00150C1E" w:rsidP="00150C1E">
      <w:pPr>
        <w:jc w:val="both"/>
        <w:rPr>
          <w:sz w:val="22"/>
          <w:szCs w:val="22"/>
        </w:rPr>
      </w:pPr>
      <w:r w:rsidRPr="00AB4E95">
        <w:rPr>
          <w:sz w:val="22"/>
          <w:szCs w:val="22"/>
        </w:rPr>
        <w:t xml:space="preserve"> </w:t>
      </w:r>
    </w:p>
    <w:p w14:paraId="23F73428" w14:textId="77777777" w:rsidR="00150C1E" w:rsidRPr="00AB4E95" w:rsidRDefault="00150C1E" w:rsidP="00150C1E">
      <w:pPr>
        <w:jc w:val="both"/>
        <w:rPr>
          <w:sz w:val="22"/>
          <w:szCs w:val="22"/>
        </w:rPr>
      </w:pPr>
      <w:r w:rsidRPr="00AB4E95">
        <w:rPr>
          <w:sz w:val="22"/>
          <w:szCs w:val="22"/>
        </w:rPr>
        <w:t xml:space="preserve">Ziel der Sterilisation ist es, Medizinprodukte frei von lebensfähigen Mikroorganismen zu bekommen und durch die Verpackung zu erhalten. </w:t>
      </w:r>
    </w:p>
    <w:p w14:paraId="5D989B1A" w14:textId="77777777" w:rsidR="00150C1E" w:rsidRPr="00AB4E95" w:rsidRDefault="00150C1E" w:rsidP="00150C1E">
      <w:pPr>
        <w:jc w:val="both"/>
        <w:rPr>
          <w:sz w:val="22"/>
          <w:szCs w:val="22"/>
        </w:rPr>
      </w:pPr>
      <w:r w:rsidRPr="00AB4E95">
        <w:rPr>
          <w:sz w:val="22"/>
          <w:szCs w:val="22"/>
        </w:rPr>
        <w:t xml:space="preserve"> </w:t>
      </w:r>
    </w:p>
    <w:p w14:paraId="4283139B" w14:textId="77777777" w:rsidR="00150C1E" w:rsidRDefault="00150C1E" w:rsidP="00150C1E">
      <w:pPr>
        <w:jc w:val="both"/>
        <w:rPr>
          <w:sz w:val="22"/>
          <w:szCs w:val="22"/>
        </w:rPr>
      </w:pPr>
      <w:r w:rsidRPr="00AB4E95">
        <w:rPr>
          <w:sz w:val="22"/>
          <w:szCs w:val="22"/>
        </w:rPr>
        <w:t>Je nach Einstufung und Aufbereitungsverfahren müssen Medizinprodukte sterilisiert werden bzw. steril zur Anwendung kommen. Hierzu gehören</w:t>
      </w:r>
      <w:r>
        <w:rPr>
          <w:sz w:val="22"/>
          <w:szCs w:val="22"/>
        </w:rPr>
        <w:t>:</w:t>
      </w:r>
    </w:p>
    <w:p w14:paraId="3993EF03" w14:textId="77777777" w:rsidR="00150C1E" w:rsidRDefault="00150C1E" w:rsidP="00150C1E">
      <w:pPr>
        <w:jc w:val="both"/>
        <w:rPr>
          <w:sz w:val="22"/>
          <w:szCs w:val="22"/>
        </w:rPr>
      </w:pPr>
    </w:p>
    <w:p w14:paraId="7B45076D" w14:textId="77777777" w:rsidR="00150C1E" w:rsidRDefault="00150C1E">
      <w:pPr>
        <w:pStyle w:val="Listenabsatz"/>
        <w:numPr>
          <w:ilvl w:val="0"/>
          <w:numId w:val="8"/>
        </w:numPr>
        <w:jc w:val="both"/>
        <w:rPr>
          <w:sz w:val="22"/>
          <w:szCs w:val="22"/>
        </w:rPr>
      </w:pPr>
      <w:r w:rsidRPr="00EA082D">
        <w:rPr>
          <w:sz w:val="22"/>
          <w:szCs w:val="22"/>
        </w:rPr>
        <w:t>Medizinprodukte, die Haut und Schleimhaut penetrieren oder in sterilen Körp</w:t>
      </w:r>
      <w:r>
        <w:rPr>
          <w:sz w:val="22"/>
          <w:szCs w:val="22"/>
        </w:rPr>
        <w:t xml:space="preserve">erbereichen eingesetzt werden </w:t>
      </w:r>
    </w:p>
    <w:p w14:paraId="223AC96D" w14:textId="77777777" w:rsidR="00150C1E" w:rsidRPr="00EA082D" w:rsidRDefault="00150C1E">
      <w:pPr>
        <w:pStyle w:val="Listenabsatz"/>
        <w:numPr>
          <w:ilvl w:val="0"/>
          <w:numId w:val="8"/>
        </w:numPr>
        <w:jc w:val="both"/>
        <w:rPr>
          <w:sz w:val="22"/>
          <w:szCs w:val="22"/>
        </w:rPr>
      </w:pPr>
      <w:r w:rsidRPr="00EA082D">
        <w:rPr>
          <w:sz w:val="22"/>
          <w:szCs w:val="22"/>
        </w:rPr>
        <w:t xml:space="preserve">Semikritische Medizinprodukte, die manuell mit einem begrenzt viruzid wirksamen Mittel desinfiziert wurden </w:t>
      </w:r>
    </w:p>
    <w:p w14:paraId="444E1292" w14:textId="77777777" w:rsidR="00150C1E" w:rsidRPr="00AB4E95" w:rsidRDefault="00150C1E" w:rsidP="00150C1E">
      <w:pPr>
        <w:jc w:val="both"/>
        <w:rPr>
          <w:sz w:val="22"/>
          <w:szCs w:val="22"/>
        </w:rPr>
      </w:pPr>
      <w:r w:rsidRPr="00AB4E95">
        <w:rPr>
          <w:sz w:val="22"/>
          <w:szCs w:val="22"/>
        </w:rPr>
        <w:t xml:space="preserve"> </w:t>
      </w:r>
    </w:p>
    <w:p w14:paraId="022B38D2" w14:textId="77777777" w:rsidR="00150C1E" w:rsidRPr="00AB4E95" w:rsidRDefault="00150C1E" w:rsidP="00150C1E">
      <w:pPr>
        <w:jc w:val="both"/>
        <w:rPr>
          <w:sz w:val="22"/>
          <w:szCs w:val="22"/>
        </w:rPr>
      </w:pPr>
      <w:r w:rsidRPr="00AB4E95">
        <w:rPr>
          <w:sz w:val="22"/>
          <w:szCs w:val="22"/>
        </w:rPr>
        <w:t xml:space="preserve">Als Verfahren kommt die Dampfsterilisation bei 134 °C zur Anwendung. </w:t>
      </w:r>
    </w:p>
    <w:p w14:paraId="4F2F723B" w14:textId="77777777" w:rsidR="00150C1E" w:rsidRPr="00AB4E95" w:rsidRDefault="00150C1E" w:rsidP="00150C1E">
      <w:pPr>
        <w:jc w:val="both"/>
        <w:rPr>
          <w:sz w:val="22"/>
          <w:szCs w:val="22"/>
        </w:rPr>
      </w:pPr>
      <w:r w:rsidRPr="00AB4E95">
        <w:rPr>
          <w:sz w:val="22"/>
          <w:szCs w:val="22"/>
        </w:rPr>
        <w:t xml:space="preserve"> </w:t>
      </w:r>
    </w:p>
    <w:p w14:paraId="6A3E2623" w14:textId="77777777" w:rsidR="00150C1E" w:rsidRPr="00AB4E95" w:rsidRDefault="00150C1E" w:rsidP="00150C1E">
      <w:pPr>
        <w:jc w:val="both"/>
        <w:rPr>
          <w:sz w:val="22"/>
          <w:szCs w:val="22"/>
        </w:rPr>
      </w:pPr>
      <w:r w:rsidRPr="00AB4E95">
        <w:rPr>
          <w:sz w:val="22"/>
          <w:szCs w:val="22"/>
        </w:rPr>
        <w:t xml:space="preserve">Die Art und Weise der Beladung des Sterilisators trägt wesentlich zur erfolgreichen Sterilisation bei. Alle zur Sterilisation vorgesehenen Medizinprodukte werden auf einem entsprechenden Tablett, Wagen oder in einem Korb bereitgestellt. Der Dampf kann somit ungehindert auf das Sterilgut treffen. </w:t>
      </w:r>
    </w:p>
    <w:p w14:paraId="6D4A025A" w14:textId="77777777" w:rsidR="00150C1E" w:rsidRPr="00AB4E95" w:rsidRDefault="00150C1E" w:rsidP="00150C1E">
      <w:pPr>
        <w:jc w:val="both"/>
        <w:rPr>
          <w:sz w:val="22"/>
          <w:szCs w:val="22"/>
        </w:rPr>
      </w:pPr>
      <w:r w:rsidRPr="00AB4E95">
        <w:rPr>
          <w:sz w:val="22"/>
          <w:szCs w:val="22"/>
        </w:rPr>
        <w:t xml:space="preserve"> </w:t>
      </w:r>
    </w:p>
    <w:p w14:paraId="4B491747" w14:textId="77777777" w:rsidR="00150C1E" w:rsidRPr="00EA082D" w:rsidRDefault="00150C1E" w:rsidP="00150C1E">
      <w:pPr>
        <w:jc w:val="both"/>
        <w:rPr>
          <w:b/>
          <w:sz w:val="22"/>
          <w:szCs w:val="22"/>
        </w:rPr>
      </w:pPr>
      <w:r w:rsidRPr="00EA082D">
        <w:rPr>
          <w:b/>
          <w:sz w:val="22"/>
          <w:szCs w:val="22"/>
        </w:rPr>
        <w:t xml:space="preserve">Freigabe des Sterilguts </w:t>
      </w:r>
    </w:p>
    <w:p w14:paraId="4E0EDDE0" w14:textId="77777777" w:rsidR="00150C1E" w:rsidRPr="00AB4E95" w:rsidRDefault="00150C1E" w:rsidP="00150C1E">
      <w:pPr>
        <w:jc w:val="both"/>
        <w:rPr>
          <w:sz w:val="22"/>
          <w:szCs w:val="22"/>
        </w:rPr>
      </w:pPr>
      <w:r w:rsidRPr="00AB4E95">
        <w:rPr>
          <w:sz w:val="22"/>
          <w:szCs w:val="22"/>
        </w:rPr>
        <w:t xml:space="preserve"> </w:t>
      </w:r>
    </w:p>
    <w:p w14:paraId="2B62C779" w14:textId="77777777" w:rsidR="00150C1E" w:rsidRPr="00AB4E95" w:rsidRDefault="00150C1E" w:rsidP="00150C1E">
      <w:pPr>
        <w:jc w:val="both"/>
        <w:rPr>
          <w:sz w:val="22"/>
          <w:szCs w:val="22"/>
        </w:rPr>
      </w:pPr>
      <w:r w:rsidRPr="00AB4E95">
        <w:rPr>
          <w:sz w:val="22"/>
          <w:szCs w:val="22"/>
        </w:rPr>
        <w:t xml:space="preserve">Die Aufbereitung von sterilisierten Medizinprodukten endet mit der dokumentierten Freigabe zur Anwendung.  </w:t>
      </w:r>
    </w:p>
    <w:p w14:paraId="078B326B" w14:textId="77777777" w:rsidR="00150C1E" w:rsidRPr="00AB4E95" w:rsidRDefault="00150C1E" w:rsidP="00150C1E">
      <w:pPr>
        <w:jc w:val="both"/>
        <w:rPr>
          <w:sz w:val="22"/>
          <w:szCs w:val="22"/>
        </w:rPr>
      </w:pPr>
      <w:r w:rsidRPr="00AB4E95">
        <w:rPr>
          <w:sz w:val="22"/>
          <w:szCs w:val="22"/>
        </w:rPr>
        <w:t xml:space="preserve"> </w:t>
      </w:r>
    </w:p>
    <w:p w14:paraId="0219F4F6" w14:textId="77777777" w:rsidR="00150C1E" w:rsidRDefault="00150C1E" w:rsidP="00150C1E">
      <w:pPr>
        <w:jc w:val="both"/>
        <w:rPr>
          <w:sz w:val="22"/>
          <w:szCs w:val="22"/>
        </w:rPr>
      </w:pPr>
      <w:r w:rsidRPr="00AB4E95">
        <w:rPr>
          <w:sz w:val="22"/>
          <w:szCs w:val="22"/>
        </w:rPr>
        <w:t xml:space="preserve">Zur dokumentierten Freigabe des Sterilguts werden folgende Überprüfungen durchgeführt: </w:t>
      </w:r>
    </w:p>
    <w:p w14:paraId="38D73CC9" w14:textId="77777777" w:rsidR="00150C1E" w:rsidRDefault="00150C1E" w:rsidP="00150C1E">
      <w:pPr>
        <w:jc w:val="both"/>
        <w:rPr>
          <w:sz w:val="22"/>
          <w:szCs w:val="22"/>
        </w:rPr>
      </w:pPr>
    </w:p>
    <w:p w14:paraId="3443C66F" w14:textId="77777777" w:rsidR="00150C1E" w:rsidRDefault="00150C1E" w:rsidP="00150C1E">
      <w:pPr>
        <w:ind w:left="708" w:hanging="708"/>
        <w:jc w:val="both"/>
        <w:rPr>
          <w:sz w:val="22"/>
          <w:szCs w:val="22"/>
        </w:rPr>
      </w:pPr>
      <w:r>
        <w:rPr>
          <w:sz w:val="22"/>
          <w:szCs w:val="22"/>
        </w:rPr>
        <w:t xml:space="preserve"> </w:t>
      </w:r>
      <w:r>
        <w:rPr>
          <w:sz w:val="22"/>
          <w:szCs w:val="22"/>
        </w:rPr>
        <w:tab/>
        <w:t xml:space="preserve">Routinemäßige Kontrollen:  </w:t>
      </w:r>
      <w:r w:rsidRPr="00AB4E95">
        <w:rPr>
          <w:sz w:val="22"/>
          <w:szCs w:val="22"/>
        </w:rPr>
        <w:t>Sichtprüfung von Kammer, Vent</w:t>
      </w:r>
      <w:r>
        <w:rPr>
          <w:sz w:val="22"/>
          <w:szCs w:val="22"/>
        </w:rPr>
        <w:t xml:space="preserve">ilen und Dichtungen, </w:t>
      </w:r>
      <w:r w:rsidRPr="00AB4E95">
        <w:rPr>
          <w:sz w:val="22"/>
          <w:szCs w:val="22"/>
        </w:rPr>
        <w:t xml:space="preserve">Funktion und Betriebsbereitschaft des Sterilisators </w:t>
      </w:r>
    </w:p>
    <w:p w14:paraId="272071E2" w14:textId="77777777" w:rsidR="00150C1E" w:rsidRDefault="00150C1E" w:rsidP="00150C1E">
      <w:pPr>
        <w:ind w:left="708" w:hanging="708"/>
        <w:jc w:val="both"/>
        <w:rPr>
          <w:sz w:val="22"/>
          <w:szCs w:val="22"/>
        </w:rPr>
      </w:pPr>
      <w:r w:rsidRPr="00AB4E95">
        <w:rPr>
          <w:sz w:val="22"/>
          <w:szCs w:val="22"/>
        </w:rPr>
        <w:t xml:space="preserve"> </w:t>
      </w:r>
      <w:r>
        <w:rPr>
          <w:sz w:val="22"/>
          <w:szCs w:val="22"/>
        </w:rPr>
        <w:tab/>
        <w:t xml:space="preserve">Chargenbezogene Kontrollen:  </w:t>
      </w:r>
      <w:r w:rsidRPr="00AB4E95">
        <w:rPr>
          <w:sz w:val="22"/>
          <w:szCs w:val="22"/>
        </w:rPr>
        <w:t>Prozessparameter (Druck, Temperatur, Zeit) anhand der Anzeige am St</w:t>
      </w:r>
      <w:r>
        <w:rPr>
          <w:sz w:val="22"/>
          <w:szCs w:val="22"/>
        </w:rPr>
        <w:t xml:space="preserve">erilisator oder des Ausdrucks, </w:t>
      </w:r>
      <w:r w:rsidRPr="00AB4E95">
        <w:rPr>
          <w:sz w:val="22"/>
          <w:szCs w:val="22"/>
        </w:rPr>
        <w:t>Farb</w:t>
      </w:r>
      <w:r>
        <w:rPr>
          <w:sz w:val="22"/>
          <w:szCs w:val="22"/>
        </w:rPr>
        <w:t xml:space="preserve">umschlag der </w:t>
      </w:r>
      <w:proofErr w:type="spellStart"/>
      <w:r>
        <w:rPr>
          <w:sz w:val="22"/>
          <w:szCs w:val="22"/>
        </w:rPr>
        <w:t>Chemoindikatoren</w:t>
      </w:r>
      <w:proofErr w:type="spellEnd"/>
      <w:r>
        <w:rPr>
          <w:sz w:val="22"/>
          <w:szCs w:val="22"/>
        </w:rPr>
        <w:t xml:space="preserve">, </w:t>
      </w:r>
      <w:r w:rsidRPr="00AB4E95">
        <w:rPr>
          <w:sz w:val="22"/>
          <w:szCs w:val="22"/>
        </w:rPr>
        <w:t xml:space="preserve">unverändertes Beladungsmuster </w:t>
      </w:r>
    </w:p>
    <w:p w14:paraId="22BDB19C" w14:textId="77777777" w:rsidR="00150C1E" w:rsidRPr="00AB4E95" w:rsidRDefault="00150C1E" w:rsidP="00150C1E">
      <w:pPr>
        <w:ind w:left="708" w:hanging="708"/>
        <w:jc w:val="both"/>
        <w:rPr>
          <w:sz w:val="22"/>
          <w:szCs w:val="22"/>
        </w:rPr>
      </w:pPr>
      <w:r w:rsidRPr="00AB4E95">
        <w:rPr>
          <w:sz w:val="22"/>
          <w:szCs w:val="22"/>
        </w:rPr>
        <w:t xml:space="preserve"> </w:t>
      </w:r>
      <w:r>
        <w:rPr>
          <w:sz w:val="22"/>
          <w:szCs w:val="22"/>
        </w:rPr>
        <w:tab/>
      </w:r>
      <w:r w:rsidRPr="00AB4E95">
        <w:rPr>
          <w:sz w:val="22"/>
          <w:szCs w:val="22"/>
        </w:rPr>
        <w:t>Kontrolle de</w:t>
      </w:r>
      <w:r>
        <w:rPr>
          <w:sz w:val="22"/>
          <w:szCs w:val="22"/>
        </w:rPr>
        <w:t xml:space="preserve">r einzelnen Medizinprodukte:  </w:t>
      </w:r>
      <w:r w:rsidRPr="00AB4E95">
        <w:rPr>
          <w:sz w:val="22"/>
          <w:szCs w:val="22"/>
        </w:rPr>
        <w:t>Überprüfung der Verpackungen auf Beschädigung, Restfeuchtigkeit sow</w:t>
      </w:r>
      <w:r>
        <w:rPr>
          <w:sz w:val="22"/>
          <w:szCs w:val="22"/>
        </w:rPr>
        <w:t xml:space="preserve">ie Intaktheit der Siegelnähte, </w:t>
      </w:r>
      <w:r w:rsidRPr="00AB4E95">
        <w:rPr>
          <w:sz w:val="22"/>
          <w:szCs w:val="22"/>
        </w:rPr>
        <w:t xml:space="preserve">vollständige Kennzeichnung </w:t>
      </w:r>
    </w:p>
    <w:p w14:paraId="62538496" w14:textId="77777777" w:rsidR="00150C1E" w:rsidRPr="00AB4E95" w:rsidRDefault="00150C1E" w:rsidP="00150C1E">
      <w:pPr>
        <w:jc w:val="both"/>
        <w:rPr>
          <w:sz w:val="22"/>
          <w:szCs w:val="22"/>
        </w:rPr>
      </w:pPr>
      <w:r>
        <w:rPr>
          <w:sz w:val="22"/>
          <w:szCs w:val="22"/>
        </w:rPr>
        <w:t xml:space="preserve"> </w:t>
      </w:r>
    </w:p>
    <w:p w14:paraId="3912634E" w14:textId="77777777" w:rsidR="00150C1E" w:rsidRPr="00AB4E95" w:rsidRDefault="00150C1E" w:rsidP="00150C1E">
      <w:pPr>
        <w:jc w:val="both"/>
        <w:rPr>
          <w:sz w:val="22"/>
          <w:szCs w:val="22"/>
        </w:rPr>
      </w:pPr>
      <w:r w:rsidRPr="00AB4E95">
        <w:rPr>
          <w:sz w:val="22"/>
          <w:szCs w:val="22"/>
        </w:rPr>
        <w:t xml:space="preserve">Bei vollständig durchgeführten und bestandenen Kontrollen, die ggf. mit den vom Hersteller bzw. im Validierungsbericht hinterlegten tolerierbaren Abweichungen abgeglichen werden, erfolgt die dokumentierte Freigabe im Freigabeprotokoll.  </w:t>
      </w:r>
    </w:p>
    <w:p w14:paraId="117887FF" w14:textId="77777777" w:rsidR="00150C1E" w:rsidRPr="00AB4E95" w:rsidRDefault="00150C1E" w:rsidP="00150C1E">
      <w:pPr>
        <w:jc w:val="both"/>
        <w:rPr>
          <w:sz w:val="22"/>
          <w:szCs w:val="22"/>
        </w:rPr>
      </w:pPr>
      <w:r w:rsidRPr="00AB4E95">
        <w:rPr>
          <w:sz w:val="22"/>
          <w:szCs w:val="22"/>
        </w:rPr>
        <w:t xml:space="preserve"> </w:t>
      </w:r>
    </w:p>
    <w:p w14:paraId="58060140" w14:textId="77777777" w:rsidR="00150C1E" w:rsidRDefault="00150C1E" w:rsidP="00150C1E">
      <w:pPr>
        <w:jc w:val="both"/>
        <w:rPr>
          <w:sz w:val="22"/>
          <w:szCs w:val="22"/>
        </w:rPr>
      </w:pPr>
      <w:r w:rsidRPr="00AB4E95">
        <w:rPr>
          <w:sz w:val="22"/>
          <w:szCs w:val="22"/>
        </w:rPr>
        <w:t>Weichen die Prozessparameter und/oder einzelne Kontrollen von den festgelegten Kriterien ab bzw. befinden sich diese nicht innerhalb der Toleranzgrenzen, erfolgt keine bzw. keine vollständige Freig</w:t>
      </w:r>
      <w:r>
        <w:rPr>
          <w:sz w:val="22"/>
          <w:szCs w:val="22"/>
        </w:rPr>
        <w:t xml:space="preserve">abe der Sterilisationscharge: </w:t>
      </w:r>
    </w:p>
    <w:p w14:paraId="796AD641" w14:textId="77777777" w:rsidR="00150C1E" w:rsidRDefault="00150C1E" w:rsidP="00150C1E">
      <w:pPr>
        <w:jc w:val="both"/>
        <w:rPr>
          <w:sz w:val="22"/>
          <w:szCs w:val="22"/>
        </w:rPr>
      </w:pPr>
    </w:p>
    <w:p w14:paraId="12AA6BEF" w14:textId="77777777" w:rsidR="00150C1E" w:rsidRDefault="00150C1E">
      <w:pPr>
        <w:pStyle w:val="Listenabsatz"/>
        <w:numPr>
          <w:ilvl w:val="0"/>
          <w:numId w:val="9"/>
        </w:numPr>
        <w:jc w:val="both"/>
        <w:rPr>
          <w:sz w:val="22"/>
          <w:szCs w:val="22"/>
        </w:rPr>
      </w:pPr>
      <w:r w:rsidRPr="00EA082D">
        <w:rPr>
          <w:sz w:val="22"/>
          <w:szCs w:val="22"/>
        </w:rPr>
        <w:t>Bei nicht bestandenen routinemäßigen oder chargenbezogenen Kontrollen wird der gesamte Sterilisationsvorgang wiederholt; Medizinprodukte wer</w:t>
      </w:r>
      <w:r>
        <w:rPr>
          <w:sz w:val="22"/>
          <w:szCs w:val="22"/>
        </w:rPr>
        <w:t xml:space="preserve">den vollständig neu verpackt. </w:t>
      </w:r>
    </w:p>
    <w:p w14:paraId="2EFB6E17" w14:textId="77777777" w:rsidR="00150C1E" w:rsidRPr="00EA082D" w:rsidRDefault="00150C1E">
      <w:pPr>
        <w:pStyle w:val="Listenabsatz"/>
        <w:numPr>
          <w:ilvl w:val="0"/>
          <w:numId w:val="9"/>
        </w:numPr>
        <w:jc w:val="both"/>
        <w:rPr>
          <w:sz w:val="22"/>
          <w:szCs w:val="22"/>
        </w:rPr>
      </w:pPr>
      <w:r w:rsidRPr="00EA082D">
        <w:rPr>
          <w:sz w:val="22"/>
          <w:szCs w:val="22"/>
        </w:rPr>
        <w:t xml:space="preserve">Bei nicht bestandener Kontrolle von einzelnen Medizinprodukten werden diese separat aussortiert. Dies hat keinen Einfluss auf den Rest der Beladung. </w:t>
      </w:r>
    </w:p>
    <w:p w14:paraId="7EBB4005" w14:textId="77777777" w:rsidR="00150C1E" w:rsidRPr="00AB4E95" w:rsidRDefault="00150C1E" w:rsidP="00150C1E">
      <w:pPr>
        <w:jc w:val="both"/>
        <w:rPr>
          <w:sz w:val="22"/>
          <w:szCs w:val="22"/>
        </w:rPr>
      </w:pPr>
      <w:r w:rsidRPr="00AB4E95">
        <w:rPr>
          <w:sz w:val="22"/>
          <w:szCs w:val="22"/>
        </w:rPr>
        <w:t xml:space="preserve"> </w:t>
      </w:r>
    </w:p>
    <w:p w14:paraId="7093ED95" w14:textId="77777777" w:rsidR="00150C1E" w:rsidRPr="00EA082D" w:rsidRDefault="00150C1E" w:rsidP="00150C1E">
      <w:pPr>
        <w:jc w:val="both"/>
        <w:rPr>
          <w:b/>
          <w:sz w:val="22"/>
          <w:szCs w:val="22"/>
        </w:rPr>
      </w:pPr>
      <w:r w:rsidRPr="00EA082D">
        <w:rPr>
          <w:b/>
          <w:sz w:val="22"/>
          <w:szCs w:val="22"/>
        </w:rPr>
        <w:t xml:space="preserve">Lagerung des Sterilguts </w:t>
      </w:r>
    </w:p>
    <w:p w14:paraId="760E7160" w14:textId="77777777" w:rsidR="00150C1E" w:rsidRPr="00AB4E95" w:rsidRDefault="00150C1E" w:rsidP="00150C1E">
      <w:pPr>
        <w:jc w:val="both"/>
        <w:rPr>
          <w:sz w:val="22"/>
          <w:szCs w:val="22"/>
        </w:rPr>
      </w:pPr>
      <w:r w:rsidRPr="00AB4E95">
        <w:rPr>
          <w:sz w:val="22"/>
          <w:szCs w:val="22"/>
        </w:rPr>
        <w:t xml:space="preserve"> </w:t>
      </w:r>
    </w:p>
    <w:p w14:paraId="232060A5" w14:textId="77777777" w:rsidR="00150C1E" w:rsidRPr="00AB4E95" w:rsidRDefault="00150C1E" w:rsidP="00150C1E">
      <w:pPr>
        <w:jc w:val="both"/>
        <w:rPr>
          <w:sz w:val="22"/>
          <w:szCs w:val="22"/>
        </w:rPr>
      </w:pPr>
      <w:r w:rsidRPr="00AB4E95">
        <w:rPr>
          <w:sz w:val="22"/>
          <w:szCs w:val="22"/>
        </w:rPr>
        <w:t xml:space="preserve">Für eine korrekte Lagerung von aufbereiteten Medizinprodukten werden sowohl die Angaben des Medizinprodukteherstellers als auch die Angaben des Verpackungsherstellers beachtet. Die Lager- und ggf. Transportbedingungen werden kontinuierlich eingehalten, so dass sich diese nicht nachteilig auf die Sterilgüter (inkl. Verpackung) auswirken. Lagerung und Transport erfolgen daher ausschließlich geschlossen und geschützt vor Beschädigung, Staub, Feuchtigkeit und hohen Temperaturschwankungen. </w:t>
      </w:r>
    </w:p>
    <w:p w14:paraId="2C285BA8" w14:textId="77777777" w:rsidR="00150C1E" w:rsidRPr="00AB4E95" w:rsidRDefault="00150C1E" w:rsidP="00150C1E">
      <w:pPr>
        <w:jc w:val="both"/>
        <w:rPr>
          <w:sz w:val="22"/>
          <w:szCs w:val="22"/>
        </w:rPr>
      </w:pPr>
      <w:r w:rsidRPr="00AB4E95">
        <w:rPr>
          <w:sz w:val="22"/>
          <w:szCs w:val="22"/>
        </w:rPr>
        <w:t xml:space="preserve"> </w:t>
      </w:r>
    </w:p>
    <w:p w14:paraId="2350FAF9" w14:textId="77777777" w:rsidR="00150C1E" w:rsidRPr="00AB4E95" w:rsidRDefault="00150C1E" w:rsidP="00150C1E">
      <w:pPr>
        <w:jc w:val="both"/>
        <w:rPr>
          <w:sz w:val="22"/>
          <w:szCs w:val="22"/>
        </w:rPr>
      </w:pPr>
      <w:r w:rsidRPr="00AB4E95">
        <w:rPr>
          <w:sz w:val="22"/>
          <w:szCs w:val="22"/>
        </w:rPr>
        <w:t xml:space="preserve">Steril verpackte Medizinprodukte werden in Schränken, Schubladen oder Behältern maximal sechs Monate gelagert. Außerhalb einer geschlossenen Lagerung (z.B. bei Bereitstellung in offenen Regalen oder auf Arbeitsflächen) werden sterile Medizinprodukte innerhalb von 48 Stunden verbraucht. </w:t>
      </w:r>
    </w:p>
    <w:p w14:paraId="74B8EC1C" w14:textId="77777777" w:rsidR="00150C1E" w:rsidRPr="00AB4E95" w:rsidRDefault="00150C1E" w:rsidP="00150C1E">
      <w:pPr>
        <w:jc w:val="both"/>
        <w:rPr>
          <w:sz w:val="22"/>
          <w:szCs w:val="22"/>
        </w:rPr>
      </w:pPr>
      <w:r w:rsidRPr="00AB4E95">
        <w:rPr>
          <w:sz w:val="22"/>
          <w:szCs w:val="22"/>
        </w:rPr>
        <w:t xml:space="preserve"> </w:t>
      </w:r>
    </w:p>
    <w:p w14:paraId="7546DD36" w14:textId="77777777" w:rsidR="00150C1E" w:rsidRPr="00AB4E95" w:rsidRDefault="00150C1E" w:rsidP="00150C1E">
      <w:pPr>
        <w:jc w:val="both"/>
        <w:rPr>
          <w:sz w:val="22"/>
          <w:szCs w:val="22"/>
        </w:rPr>
      </w:pPr>
      <w:r w:rsidRPr="00AB4E95">
        <w:rPr>
          <w:sz w:val="22"/>
          <w:szCs w:val="22"/>
        </w:rPr>
        <w:t xml:space="preserve">Die Lagerbedingungen und die Lagerfristen werden regelmäßig kontrolliert. Bei fraglichen oder offensichtlichen Mängeln von Sterilgut werden die Medizinprodukte als unsteril bewertet und erneut dem Aufbereitungskreislauf zugeführt. Dies gilt ebenso bei Überschreitung der festgelegten Lagerdauer.  </w:t>
      </w:r>
    </w:p>
    <w:p w14:paraId="3AA16850" w14:textId="77777777" w:rsidR="00150C1E" w:rsidRDefault="00150C1E" w:rsidP="00150C1E">
      <w:pPr>
        <w:jc w:val="both"/>
        <w:rPr>
          <w:sz w:val="22"/>
          <w:szCs w:val="22"/>
        </w:rPr>
      </w:pPr>
      <w:r>
        <w:rPr>
          <w:sz w:val="22"/>
          <w:szCs w:val="22"/>
        </w:rPr>
        <w:t xml:space="preserve"> </w:t>
      </w:r>
    </w:p>
    <w:p w14:paraId="5D2B9D1A" w14:textId="77777777" w:rsidR="00150C1E" w:rsidRPr="00EA082D" w:rsidRDefault="00150C1E" w:rsidP="00150C1E">
      <w:pPr>
        <w:jc w:val="both"/>
        <w:rPr>
          <w:b/>
          <w:sz w:val="22"/>
          <w:szCs w:val="22"/>
        </w:rPr>
      </w:pPr>
      <w:r w:rsidRPr="00EA082D">
        <w:rPr>
          <w:b/>
          <w:sz w:val="22"/>
          <w:szCs w:val="22"/>
        </w:rPr>
        <w:t xml:space="preserve">Nachbereitung </w:t>
      </w:r>
    </w:p>
    <w:p w14:paraId="6D36D8B1" w14:textId="77777777" w:rsidR="00150C1E" w:rsidRPr="00AB4E95" w:rsidRDefault="00150C1E" w:rsidP="00150C1E">
      <w:pPr>
        <w:jc w:val="both"/>
        <w:rPr>
          <w:sz w:val="22"/>
          <w:szCs w:val="22"/>
        </w:rPr>
      </w:pPr>
      <w:r w:rsidRPr="00AB4E95">
        <w:rPr>
          <w:sz w:val="22"/>
          <w:szCs w:val="22"/>
        </w:rPr>
        <w:t xml:space="preserve"> </w:t>
      </w:r>
    </w:p>
    <w:p w14:paraId="6C23EDDE" w14:textId="77777777" w:rsidR="00150C1E" w:rsidRDefault="00150C1E" w:rsidP="00150C1E">
      <w:pPr>
        <w:jc w:val="both"/>
        <w:rPr>
          <w:sz w:val="22"/>
          <w:szCs w:val="22"/>
        </w:rPr>
      </w:pPr>
      <w:r w:rsidRPr="00AB4E95">
        <w:rPr>
          <w:sz w:val="22"/>
          <w:szCs w:val="22"/>
        </w:rPr>
        <w:t xml:space="preserve">Im Rahmen der qualitätssichernden Maßnahmen und zur Wiederherstellung eines hygienisch einwandfreien Arbeitsumfeldes sind folgende Schritte der Nachbereitung durchzuführen: </w:t>
      </w:r>
    </w:p>
    <w:p w14:paraId="39694952" w14:textId="77777777" w:rsidR="00150C1E" w:rsidRDefault="00150C1E" w:rsidP="00150C1E">
      <w:pPr>
        <w:jc w:val="both"/>
        <w:rPr>
          <w:sz w:val="22"/>
          <w:szCs w:val="22"/>
        </w:rPr>
      </w:pPr>
    </w:p>
    <w:p w14:paraId="172EA961" w14:textId="77777777" w:rsidR="00150C1E" w:rsidRDefault="00150C1E">
      <w:pPr>
        <w:pStyle w:val="Listenabsatz"/>
        <w:numPr>
          <w:ilvl w:val="0"/>
          <w:numId w:val="10"/>
        </w:numPr>
        <w:jc w:val="both"/>
        <w:rPr>
          <w:sz w:val="22"/>
          <w:szCs w:val="22"/>
        </w:rPr>
      </w:pPr>
      <w:r>
        <w:rPr>
          <w:sz w:val="22"/>
          <w:szCs w:val="22"/>
        </w:rPr>
        <w:t xml:space="preserve">Dokumentation, Kennzeichnung </w:t>
      </w:r>
    </w:p>
    <w:p w14:paraId="7424B8DD" w14:textId="77777777" w:rsidR="00150C1E" w:rsidRDefault="00150C1E">
      <w:pPr>
        <w:pStyle w:val="Listenabsatz"/>
        <w:numPr>
          <w:ilvl w:val="0"/>
          <w:numId w:val="10"/>
        </w:numPr>
        <w:jc w:val="both"/>
        <w:rPr>
          <w:sz w:val="22"/>
          <w:szCs w:val="22"/>
        </w:rPr>
      </w:pPr>
      <w:r w:rsidRPr="00EA082D">
        <w:rPr>
          <w:sz w:val="22"/>
          <w:szCs w:val="22"/>
        </w:rPr>
        <w:t>Desinfektionsmaßna</w:t>
      </w:r>
      <w:r>
        <w:rPr>
          <w:sz w:val="22"/>
          <w:szCs w:val="22"/>
        </w:rPr>
        <w:t xml:space="preserve">hmen von Flächen und Geräten  </w:t>
      </w:r>
    </w:p>
    <w:p w14:paraId="3FD4F331" w14:textId="77777777" w:rsidR="00150C1E" w:rsidRDefault="00150C1E">
      <w:pPr>
        <w:pStyle w:val="Listenabsatz"/>
        <w:numPr>
          <w:ilvl w:val="0"/>
          <w:numId w:val="10"/>
        </w:numPr>
        <w:jc w:val="both"/>
        <w:rPr>
          <w:sz w:val="22"/>
          <w:szCs w:val="22"/>
        </w:rPr>
      </w:pPr>
      <w:r w:rsidRPr="00EA082D">
        <w:rPr>
          <w:sz w:val="22"/>
          <w:szCs w:val="22"/>
        </w:rPr>
        <w:t>sachger</w:t>
      </w:r>
      <w:r>
        <w:rPr>
          <w:sz w:val="22"/>
          <w:szCs w:val="22"/>
        </w:rPr>
        <w:t xml:space="preserve">echte Entsorgung von Abfällen </w:t>
      </w:r>
    </w:p>
    <w:p w14:paraId="678270D8" w14:textId="77777777" w:rsidR="00150C1E" w:rsidRDefault="00150C1E">
      <w:pPr>
        <w:pStyle w:val="Listenabsatz"/>
        <w:numPr>
          <w:ilvl w:val="0"/>
          <w:numId w:val="10"/>
        </w:numPr>
        <w:jc w:val="both"/>
        <w:rPr>
          <w:sz w:val="22"/>
          <w:szCs w:val="22"/>
        </w:rPr>
      </w:pPr>
      <w:r w:rsidRPr="00EA082D">
        <w:rPr>
          <w:sz w:val="22"/>
          <w:szCs w:val="22"/>
        </w:rPr>
        <w:t>Aufbereitung der benutzten Schutzausrüstung und Arbeitsmaterialien</w:t>
      </w:r>
    </w:p>
    <w:p w14:paraId="12300AB4" w14:textId="77777777" w:rsidR="00150C1E" w:rsidRDefault="00150C1E" w:rsidP="00150C1E">
      <w:pPr>
        <w:jc w:val="both"/>
        <w:rPr>
          <w:sz w:val="22"/>
          <w:szCs w:val="22"/>
        </w:rPr>
      </w:pPr>
    </w:p>
    <w:p w14:paraId="58175502" w14:textId="77777777" w:rsidR="00150C1E" w:rsidRPr="00BC5212" w:rsidRDefault="00150C1E" w:rsidP="00150C1E">
      <w:pPr>
        <w:jc w:val="both"/>
        <w:rPr>
          <w:b/>
          <w:sz w:val="22"/>
          <w:szCs w:val="22"/>
        </w:rPr>
      </w:pPr>
      <w:r w:rsidRPr="00BC5212">
        <w:rPr>
          <w:b/>
          <w:sz w:val="22"/>
          <w:szCs w:val="22"/>
        </w:rPr>
        <w:t xml:space="preserve">Reparatur bzw. Austausch bei defekten Medizinprodukten </w:t>
      </w:r>
    </w:p>
    <w:p w14:paraId="122521B8" w14:textId="77777777" w:rsidR="00150C1E" w:rsidRPr="00BC5212" w:rsidRDefault="00150C1E" w:rsidP="00150C1E">
      <w:pPr>
        <w:jc w:val="both"/>
        <w:rPr>
          <w:sz w:val="22"/>
          <w:szCs w:val="22"/>
        </w:rPr>
      </w:pPr>
      <w:r w:rsidRPr="00BC5212">
        <w:rPr>
          <w:sz w:val="22"/>
          <w:szCs w:val="22"/>
        </w:rPr>
        <w:t xml:space="preserve"> </w:t>
      </w:r>
    </w:p>
    <w:p w14:paraId="358B4A37" w14:textId="77777777" w:rsidR="00150C1E" w:rsidRPr="00BC5212" w:rsidRDefault="00150C1E" w:rsidP="00150C1E">
      <w:pPr>
        <w:jc w:val="both"/>
        <w:rPr>
          <w:sz w:val="22"/>
          <w:szCs w:val="22"/>
        </w:rPr>
      </w:pPr>
      <w:r w:rsidRPr="00BC5212">
        <w:rPr>
          <w:sz w:val="22"/>
          <w:szCs w:val="22"/>
        </w:rPr>
        <w:t xml:space="preserve">Damit die Medizinprodukte voll funktionstüchtig betrieben werden und somit ihren vorgesehenen Einsatz zuverlässig und sicher erfüllen können, werden diese ohne Defekte und Fehlfunktionen eingesetzt.  </w:t>
      </w:r>
    </w:p>
    <w:p w14:paraId="3BAAE690" w14:textId="77777777" w:rsidR="00150C1E" w:rsidRPr="00BC5212" w:rsidRDefault="00150C1E" w:rsidP="00150C1E">
      <w:pPr>
        <w:jc w:val="both"/>
        <w:rPr>
          <w:sz w:val="22"/>
          <w:szCs w:val="22"/>
        </w:rPr>
      </w:pPr>
      <w:r w:rsidRPr="00BC5212">
        <w:rPr>
          <w:sz w:val="22"/>
          <w:szCs w:val="22"/>
        </w:rPr>
        <w:t xml:space="preserve"> </w:t>
      </w:r>
    </w:p>
    <w:p w14:paraId="265C0033" w14:textId="77777777" w:rsidR="00150C1E" w:rsidRPr="00BC5212" w:rsidRDefault="00150C1E" w:rsidP="00150C1E">
      <w:pPr>
        <w:jc w:val="both"/>
        <w:rPr>
          <w:sz w:val="22"/>
          <w:szCs w:val="22"/>
        </w:rPr>
      </w:pPr>
      <w:r w:rsidRPr="00BC5212">
        <w:rPr>
          <w:sz w:val="22"/>
          <w:szCs w:val="22"/>
        </w:rPr>
        <w:t xml:space="preserve">Beschädigte oder funktionsuntüchtige Medizinprodukte werden zum Schutz der Patienten und der Anwender aussortiert. Diese werden entweder verworfen oder zur Reparatur eingeschickt bzw. wird der Reparaturservice in die Praxis einbestellt.  </w:t>
      </w:r>
    </w:p>
    <w:p w14:paraId="32806EDB" w14:textId="77777777" w:rsidR="00150C1E" w:rsidRPr="00BC5212" w:rsidRDefault="00150C1E" w:rsidP="00150C1E">
      <w:pPr>
        <w:jc w:val="both"/>
        <w:rPr>
          <w:sz w:val="22"/>
          <w:szCs w:val="22"/>
        </w:rPr>
      </w:pPr>
      <w:r w:rsidRPr="00BC5212">
        <w:rPr>
          <w:sz w:val="22"/>
          <w:szCs w:val="22"/>
        </w:rPr>
        <w:t xml:space="preserve"> </w:t>
      </w:r>
    </w:p>
    <w:p w14:paraId="0429A898" w14:textId="77777777" w:rsidR="00150C1E" w:rsidRPr="00BC5212" w:rsidRDefault="00150C1E" w:rsidP="00150C1E">
      <w:pPr>
        <w:jc w:val="both"/>
        <w:rPr>
          <w:sz w:val="22"/>
          <w:szCs w:val="22"/>
        </w:rPr>
      </w:pPr>
      <w:r w:rsidRPr="00BC5212">
        <w:rPr>
          <w:sz w:val="22"/>
          <w:szCs w:val="22"/>
        </w:rPr>
        <w:t xml:space="preserve">Damit von Medizinprodukten, die der Reparatur zugeführt werden, keine Infektionsgefahr ausgeht, werden diese komplett aufbereitet und endsprechend verletzungssicher gelagert bzw. transportiert.  </w:t>
      </w:r>
    </w:p>
    <w:p w14:paraId="4D358B50" w14:textId="77777777" w:rsidR="00150C1E" w:rsidRPr="00BC5212" w:rsidRDefault="00150C1E" w:rsidP="00150C1E">
      <w:pPr>
        <w:jc w:val="both"/>
        <w:rPr>
          <w:sz w:val="22"/>
          <w:szCs w:val="22"/>
        </w:rPr>
      </w:pPr>
    </w:p>
    <w:p w14:paraId="1A2E4977" w14:textId="77777777" w:rsidR="00150C1E" w:rsidRPr="006B6563" w:rsidRDefault="00150C1E" w:rsidP="00150C1E">
      <w:pPr>
        <w:jc w:val="both"/>
        <w:rPr>
          <w:sz w:val="22"/>
          <w:szCs w:val="22"/>
        </w:rPr>
      </w:pPr>
    </w:p>
    <w:p w14:paraId="33D39D91" w14:textId="1F56748E" w:rsidR="00D04A3E" w:rsidRPr="00150C1E" w:rsidRDefault="00D04A3E" w:rsidP="00150C1E"/>
    <w:sectPr w:rsidR="00D04A3E" w:rsidRPr="00150C1E"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0C02" w14:textId="77777777" w:rsidR="00E413BD" w:rsidRDefault="00E413BD" w:rsidP="006E77A1">
      <w:r>
        <w:separator/>
      </w:r>
    </w:p>
  </w:endnote>
  <w:endnote w:type="continuationSeparator" w:id="0">
    <w:p w14:paraId="47F5E9B2" w14:textId="77777777" w:rsidR="00E413BD" w:rsidRDefault="00E413BD"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95F6" w14:textId="77777777" w:rsidR="00E413BD" w:rsidRDefault="00E413BD" w:rsidP="006E77A1">
      <w:r>
        <w:separator/>
      </w:r>
    </w:p>
  </w:footnote>
  <w:footnote w:type="continuationSeparator" w:id="0">
    <w:p w14:paraId="3FEE3F45" w14:textId="77777777" w:rsidR="00E413BD" w:rsidRDefault="00E413BD"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0168"/>
    <w:multiLevelType w:val="hybridMultilevel"/>
    <w:tmpl w:val="29B2F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16363"/>
    <w:multiLevelType w:val="hybridMultilevel"/>
    <w:tmpl w:val="1CB23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186D0A"/>
    <w:multiLevelType w:val="hybridMultilevel"/>
    <w:tmpl w:val="CA26C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F67621"/>
    <w:multiLevelType w:val="hybridMultilevel"/>
    <w:tmpl w:val="58EE2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F10BB4"/>
    <w:multiLevelType w:val="hybridMultilevel"/>
    <w:tmpl w:val="57FA7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685FCB"/>
    <w:multiLevelType w:val="hybridMultilevel"/>
    <w:tmpl w:val="42D08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2622AF"/>
    <w:multiLevelType w:val="hybridMultilevel"/>
    <w:tmpl w:val="A5EE0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B63EB8"/>
    <w:multiLevelType w:val="hybridMultilevel"/>
    <w:tmpl w:val="C9B81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350FD8"/>
    <w:multiLevelType w:val="hybridMultilevel"/>
    <w:tmpl w:val="2BFE2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435057"/>
    <w:multiLevelType w:val="hybridMultilevel"/>
    <w:tmpl w:val="B77CC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7709097">
    <w:abstractNumId w:val="3"/>
  </w:num>
  <w:num w:numId="2" w16cid:durableId="311179657">
    <w:abstractNumId w:val="0"/>
  </w:num>
  <w:num w:numId="3" w16cid:durableId="102237029">
    <w:abstractNumId w:val="9"/>
  </w:num>
  <w:num w:numId="4" w16cid:durableId="2039157537">
    <w:abstractNumId w:val="5"/>
  </w:num>
  <w:num w:numId="5" w16cid:durableId="227420389">
    <w:abstractNumId w:val="6"/>
  </w:num>
  <w:num w:numId="6" w16cid:durableId="648940840">
    <w:abstractNumId w:val="2"/>
  </w:num>
  <w:num w:numId="7" w16cid:durableId="2061903746">
    <w:abstractNumId w:val="8"/>
  </w:num>
  <w:num w:numId="8" w16cid:durableId="1484617623">
    <w:abstractNumId w:val="7"/>
  </w:num>
  <w:num w:numId="9" w16cid:durableId="747196790">
    <w:abstractNumId w:val="4"/>
  </w:num>
  <w:num w:numId="10" w16cid:durableId="181910549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50C1E"/>
    <w:rsid w:val="00153CB0"/>
    <w:rsid w:val="00165027"/>
    <w:rsid w:val="001C5C55"/>
    <w:rsid w:val="00203A6E"/>
    <w:rsid w:val="00214023"/>
    <w:rsid w:val="00242BBB"/>
    <w:rsid w:val="002C1F1D"/>
    <w:rsid w:val="002C2A5B"/>
    <w:rsid w:val="002D17C0"/>
    <w:rsid w:val="002E168E"/>
    <w:rsid w:val="00365897"/>
    <w:rsid w:val="003723AB"/>
    <w:rsid w:val="00397CEA"/>
    <w:rsid w:val="003A5A6F"/>
    <w:rsid w:val="003C228E"/>
    <w:rsid w:val="003C49EB"/>
    <w:rsid w:val="00422A5F"/>
    <w:rsid w:val="004303C0"/>
    <w:rsid w:val="00490E45"/>
    <w:rsid w:val="004D49FE"/>
    <w:rsid w:val="004E3C72"/>
    <w:rsid w:val="00553BD4"/>
    <w:rsid w:val="0057587E"/>
    <w:rsid w:val="005955D5"/>
    <w:rsid w:val="005A6C08"/>
    <w:rsid w:val="005C3AF0"/>
    <w:rsid w:val="005F207E"/>
    <w:rsid w:val="00623641"/>
    <w:rsid w:val="006721C3"/>
    <w:rsid w:val="00697162"/>
    <w:rsid w:val="006C6F02"/>
    <w:rsid w:val="006D6F7B"/>
    <w:rsid w:val="006E77A1"/>
    <w:rsid w:val="00727B47"/>
    <w:rsid w:val="00755F24"/>
    <w:rsid w:val="00757011"/>
    <w:rsid w:val="007D7FC9"/>
    <w:rsid w:val="008323FD"/>
    <w:rsid w:val="008540C2"/>
    <w:rsid w:val="00866A45"/>
    <w:rsid w:val="008818FD"/>
    <w:rsid w:val="008B4A43"/>
    <w:rsid w:val="008D7D78"/>
    <w:rsid w:val="00997732"/>
    <w:rsid w:val="009A586E"/>
    <w:rsid w:val="009F71A6"/>
    <w:rsid w:val="009F7209"/>
    <w:rsid w:val="00A0200E"/>
    <w:rsid w:val="00A31AF2"/>
    <w:rsid w:val="00A34432"/>
    <w:rsid w:val="00A92084"/>
    <w:rsid w:val="00AD2E45"/>
    <w:rsid w:val="00AF341B"/>
    <w:rsid w:val="00B02CB1"/>
    <w:rsid w:val="00B15CFE"/>
    <w:rsid w:val="00B16A19"/>
    <w:rsid w:val="00B2473B"/>
    <w:rsid w:val="00B3451A"/>
    <w:rsid w:val="00B4544B"/>
    <w:rsid w:val="00B61222"/>
    <w:rsid w:val="00B76AB3"/>
    <w:rsid w:val="00BA54F4"/>
    <w:rsid w:val="00BB24F3"/>
    <w:rsid w:val="00BC0210"/>
    <w:rsid w:val="00C353B4"/>
    <w:rsid w:val="00C56F55"/>
    <w:rsid w:val="00C604D7"/>
    <w:rsid w:val="00CB74F4"/>
    <w:rsid w:val="00CD08E6"/>
    <w:rsid w:val="00D04A3E"/>
    <w:rsid w:val="00D25449"/>
    <w:rsid w:val="00D77238"/>
    <w:rsid w:val="00D8258E"/>
    <w:rsid w:val="00DC0C50"/>
    <w:rsid w:val="00DD048D"/>
    <w:rsid w:val="00DD7F5A"/>
    <w:rsid w:val="00DF064A"/>
    <w:rsid w:val="00DF210A"/>
    <w:rsid w:val="00E40FAD"/>
    <w:rsid w:val="00E413BD"/>
    <w:rsid w:val="00E74A6A"/>
    <w:rsid w:val="00E925A7"/>
    <w:rsid w:val="00EA30DF"/>
    <w:rsid w:val="00EF2C8A"/>
    <w:rsid w:val="00F01F8E"/>
    <w:rsid w:val="00FD7320"/>
    <w:rsid w:val="00FF0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12822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2022-09-14T13:45:00Z</dcterms:created>
  <dcterms:modified xsi:type="dcterms:W3CDTF">2022-09-14T13:45:00Z</dcterms:modified>
</cp:coreProperties>
</file>