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8" w:type="dxa"/>
        <w:tblLayout w:type="fixed"/>
        <w:tblCellMar>
          <w:left w:w="10" w:type="dxa"/>
          <w:right w:w="10" w:type="dxa"/>
        </w:tblCellMar>
        <w:tblLook w:val="0000" w:firstRow="0" w:lastRow="0" w:firstColumn="0" w:lastColumn="0" w:noHBand="0" w:noVBand="0"/>
      </w:tblPr>
      <w:tblGrid>
        <w:gridCol w:w="3174"/>
        <w:gridCol w:w="5329"/>
        <w:gridCol w:w="1135"/>
      </w:tblGrid>
      <w:tr w:rsidR="00385DC7" w14:paraId="428C2900" w14:textId="77777777">
        <w:tc>
          <w:tcPr>
            <w:tcW w:w="3174" w:type="dxa"/>
            <w:vMerge w:val="restart"/>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0D045EC2" w14:textId="77777777" w:rsidR="00385DC7" w:rsidRDefault="007D7136">
            <w:pPr>
              <w:pStyle w:val="TableContents"/>
              <w:jc w:val="center"/>
              <w:rPr>
                <w:szCs w:val="22"/>
              </w:rPr>
            </w:pPr>
            <w:r w:rsidRPr="006C3AAB">
              <w:rPr>
                <w:b/>
                <w:color w:val="C00000"/>
                <w:szCs w:val="22"/>
              </w:rPr>
              <w:t>IMS</w:t>
            </w:r>
            <w:r w:rsidRPr="006C3AAB">
              <w:rPr>
                <w:b/>
                <w:szCs w:val="22"/>
              </w:rPr>
              <w:t xml:space="preserve"> Services</w:t>
            </w:r>
            <w:r>
              <w:rPr>
                <w:b/>
                <w:szCs w:val="22"/>
              </w:rPr>
              <w:t xml:space="preserve"> Vorlage</w:t>
            </w:r>
          </w:p>
        </w:tc>
        <w:tc>
          <w:tcPr>
            <w:tcW w:w="6464"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BB3FA09" w14:textId="4222E185" w:rsidR="00385DC7" w:rsidRDefault="00523AF2" w:rsidP="006A3FD1">
            <w:pPr>
              <w:pStyle w:val="TableContents"/>
              <w:jc w:val="right"/>
              <w:rPr>
                <w:color w:val="FFFF00"/>
                <w:szCs w:val="22"/>
                <w:shd w:val="clear" w:color="auto" w:fill="FF0000"/>
              </w:rPr>
            </w:pPr>
            <w:r>
              <w:rPr>
                <w:szCs w:val="22"/>
                <w:highlight w:val="lightGray"/>
                <w:shd w:val="clear" w:color="auto" w:fill="FF0000"/>
              </w:rPr>
              <w:t xml:space="preserve">Anlage </w:t>
            </w:r>
            <w:r w:rsidR="00B7254A" w:rsidRPr="00DE677F">
              <w:rPr>
                <w:szCs w:val="22"/>
                <w:highlight w:val="lightGray"/>
                <w:shd w:val="clear" w:color="auto" w:fill="FF0000"/>
              </w:rPr>
              <w:t>Hygiene</w:t>
            </w:r>
            <w:r w:rsidR="007D7136" w:rsidRPr="00DE677F">
              <w:rPr>
                <w:szCs w:val="22"/>
                <w:highlight w:val="lightGray"/>
                <w:shd w:val="clear" w:color="auto" w:fill="FF0000"/>
              </w:rPr>
              <w:t>organisation</w:t>
            </w:r>
            <w:r>
              <w:rPr>
                <w:szCs w:val="22"/>
                <w:highlight w:val="lightGray"/>
                <w:shd w:val="clear" w:color="auto" w:fill="FF0000"/>
              </w:rPr>
              <w:t xml:space="preserve"> Praxis</w:t>
            </w:r>
            <w:r w:rsidR="007D7136" w:rsidRPr="00DE677F">
              <w:rPr>
                <w:szCs w:val="22"/>
                <w:highlight w:val="lightGray"/>
                <w:shd w:val="clear" w:color="auto" w:fill="FF0000"/>
              </w:rPr>
              <w:t xml:space="preserve"> Ordner 1 Register </w:t>
            </w:r>
            <w:r>
              <w:rPr>
                <w:szCs w:val="22"/>
                <w:highlight w:val="lightGray"/>
                <w:shd w:val="clear" w:color="auto" w:fill="FF0000"/>
              </w:rPr>
              <w:t>39</w:t>
            </w:r>
          </w:p>
        </w:tc>
      </w:tr>
      <w:tr w:rsidR="00385DC7" w14:paraId="09BE58B7" w14:textId="77777777">
        <w:tc>
          <w:tcPr>
            <w:tcW w:w="3174" w:type="dxa"/>
            <w:vMerge/>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160DB70D" w14:textId="77777777" w:rsidR="006C3AAB" w:rsidRDefault="006C3AAB"/>
        </w:tc>
        <w:tc>
          <w:tcPr>
            <w:tcW w:w="5329" w:type="dxa"/>
            <w:tcBorders>
              <w:left w:val="single" w:sz="2" w:space="0" w:color="000000"/>
              <w:bottom w:val="single" w:sz="2" w:space="0" w:color="000000"/>
            </w:tcBorders>
            <w:tcMar>
              <w:top w:w="55" w:type="dxa"/>
              <w:left w:w="55" w:type="dxa"/>
              <w:bottom w:w="55" w:type="dxa"/>
              <w:right w:w="55" w:type="dxa"/>
            </w:tcMar>
            <w:vAlign w:val="center"/>
          </w:tcPr>
          <w:p w14:paraId="27341D3B" w14:textId="77777777" w:rsidR="00385DC7" w:rsidRDefault="006A3FD1">
            <w:pPr>
              <w:pStyle w:val="TableContents"/>
              <w:jc w:val="center"/>
              <w:rPr>
                <w:szCs w:val="22"/>
              </w:rPr>
            </w:pPr>
            <w:r>
              <w:rPr>
                <w:szCs w:val="22"/>
              </w:rPr>
              <w:t>Abfüllen von Desinfektionsmittel</w:t>
            </w:r>
          </w:p>
        </w:tc>
        <w:tc>
          <w:tcPr>
            <w:tcW w:w="113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15521A0E" w14:textId="77777777" w:rsidR="00385DC7" w:rsidRDefault="00385DC7">
            <w:pPr>
              <w:pStyle w:val="TableContents"/>
              <w:jc w:val="center"/>
              <w:rPr>
                <w:szCs w:val="22"/>
              </w:rPr>
            </w:pPr>
          </w:p>
        </w:tc>
      </w:tr>
      <w:tr w:rsidR="00385DC7" w14:paraId="43D257C7" w14:textId="77777777">
        <w:trPr>
          <w:trHeight w:val="283"/>
        </w:trPr>
        <w:tc>
          <w:tcPr>
            <w:tcW w:w="9638" w:type="dxa"/>
            <w:gridSpan w:val="3"/>
            <w:tcBorders>
              <w:bottom w:val="single" w:sz="2" w:space="0" w:color="000000"/>
            </w:tcBorders>
            <w:tcMar>
              <w:top w:w="55" w:type="dxa"/>
              <w:left w:w="55" w:type="dxa"/>
              <w:bottom w:w="55" w:type="dxa"/>
              <w:right w:w="55" w:type="dxa"/>
            </w:tcMar>
          </w:tcPr>
          <w:p w14:paraId="665E1ED9" w14:textId="77777777" w:rsidR="00385DC7" w:rsidRDefault="00385DC7">
            <w:pPr>
              <w:pStyle w:val="TableContents"/>
              <w:rPr>
                <w:szCs w:val="22"/>
              </w:rPr>
            </w:pPr>
          </w:p>
        </w:tc>
      </w:tr>
      <w:tr w:rsidR="00385DC7" w14:paraId="4316EE0A" w14:textId="77777777" w:rsidTr="007C7FF1">
        <w:trPr>
          <w:trHeight w:val="371"/>
        </w:trPr>
        <w:tc>
          <w:tcPr>
            <w:tcW w:w="9638" w:type="dxa"/>
            <w:gridSpan w:val="3"/>
            <w:tcBorders>
              <w:left w:val="single" w:sz="2" w:space="0" w:color="000000"/>
              <w:bottom w:val="single" w:sz="2" w:space="0" w:color="000000"/>
              <w:right w:val="single" w:sz="2" w:space="0" w:color="000000"/>
            </w:tcBorders>
            <w:tcMar>
              <w:top w:w="55" w:type="dxa"/>
              <w:left w:w="55" w:type="dxa"/>
              <w:bottom w:w="55" w:type="dxa"/>
              <w:right w:w="55" w:type="dxa"/>
            </w:tcMar>
          </w:tcPr>
          <w:p w14:paraId="777E4B2D" w14:textId="77777777" w:rsidR="00385DC7" w:rsidRPr="007C7FF1" w:rsidRDefault="006A3FD1">
            <w:r>
              <w:t>Ab</w:t>
            </w:r>
            <w:r w:rsidR="007C7FF1">
              <w:t>füllung von Desinfektionsmittel</w:t>
            </w:r>
          </w:p>
        </w:tc>
      </w:tr>
    </w:tbl>
    <w:p w14:paraId="61B6D6AA" w14:textId="77777777" w:rsidR="00385DC7" w:rsidRDefault="00385DC7" w:rsidP="00B7254A"/>
    <w:p w14:paraId="3E561A37" w14:textId="77777777" w:rsidR="006A3FD1" w:rsidRDefault="006A3FD1" w:rsidP="006A3FD1">
      <w:pPr>
        <w:pStyle w:val="Listenabsatz"/>
        <w:numPr>
          <w:ilvl w:val="0"/>
          <w:numId w:val="44"/>
        </w:numPr>
      </w:pPr>
      <w:r>
        <w:t>Grundsatz:</w:t>
      </w:r>
    </w:p>
    <w:p w14:paraId="08387D63" w14:textId="77777777" w:rsidR="006A3FD1" w:rsidRDefault="006A3FD1" w:rsidP="006A3FD1">
      <w:pPr>
        <w:pStyle w:val="Listenabsatz"/>
        <w:ind w:left="1065"/>
      </w:pPr>
    </w:p>
    <w:p w14:paraId="7A2EE46D" w14:textId="77777777" w:rsidR="006A3FD1" w:rsidRDefault="006A3FD1" w:rsidP="006A3FD1">
      <w:pPr>
        <w:ind w:left="360"/>
        <w:jc w:val="both"/>
      </w:pPr>
      <w:r>
        <w:t>Das Abfüllen von Hände- und Hautdesinfektionsmitteln ist Arzneimittelherstellung im Sinne des Arzneimittelgesetzes. Beim Abfüllen sind deshalb die allgemein anerkannten Regeln einer ordnungsgemäßen Arzneimittelherstellung zu beachten. Durch Schaffung geeigneter Rahmenbedingungen muss sichergestellt werden, dass die Qualität des Desinfektionsmittels beim Abfüllen nicht mehr als unvermeidbar leidet. Insbesondere muss auch nach dem Abfüllvorgang Sporenfreiheit entsprechend den Vorgaben des Robert Koch-Instituts gewährleistet sein.</w:t>
      </w:r>
    </w:p>
    <w:p w14:paraId="73FE22E7" w14:textId="77777777" w:rsidR="006A3FD1" w:rsidRDefault="006A3FD1" w:rsidP="006A3FD1">
      <w:pPr>
        <w:jc w:val="both"/>
      </w:pPr>
    </w:p>
    <w:p w14:paraId="778DFB1D" w14:textId="77777777" w:rsidR="006A3FD1" w:rsidRDefault="006A3FD1" w:rsidP="006A3FD1">
      <w:pPr>
        <w:ind w:left="360"/>
        <w:jc w:val="both"/>
      </w:pPr>
      <w:r>
        <w:t>Es dürfen nur solche Hände- und Hautdesinfektionsmittel abgefüllt werden, bei denen der Hersteller bzw. Vorlieferant schriftlich verbindlich erklärt hat, dass und unter welchen Umständen die Abfüllung sporenfrei möglich ist.</w:t>
      </w:r>
    </w:p>
    <w:p w14:paraId="1CE789D7" w14:textId="77777777" w:rsidR="006A3FD1" w:rsidRDefault="006A3FD1" w:rsidP="006A3FD1">
      <w:pPr>
        <w:jc w:val="both"/>
      </w:pPr>
    </w:p>
    <w:p w14:paraId="799FABC8" w14:textId="77777777" w:rsidR="006A3FD1" w:rsidRDefault="006A3FD1" w:rsidP="006A3FD1">
      <w:pPr>
        <w:ind w:left="360"/>
        <w:jc w:val="both"/>
      </w:pPr>
      <w:r>
        <w:t>Das Abfüllen von Desinfektionsmitteln ist möglicherweise auch „Herstellung“ im Sinne der Gefahrstoffverordnung. Das führt u.a. dazu, dass der Hersteller für eine ordnungsgemäße Kennzeichnung der Gebinde zu sorgen hat, ausreichende Explosionsschutzmaßnahmen treffen muss sowie die notwendige „Persönliche Schutzausrüstung“ (PSA) für die Mitarbeiter bereithält. Weitere Problemfelder können das sachgerechte Lagern sein sowie ausreichende Be- und Entlüftung sein.</w:t>
      </w:r>
    </w:p>
    <w:p w14:paraId="7D8E1E13" w14:textId="77777777" w:rsidR="006A3FD1" w:rsidRDefault="006A3FD1" w:rsidP="006A3FD1">
      <w:pPr>
        <w:jc w:val="both"/>
      </w:pPr>
    </w:p>
    <w:p w14:paraId="5024BA02" w14:textId="77777777" w:rsidR="006A3FD1" w:rsidRDefault="006A3FD1" w:rsidP="006A3FD1">
      <w:pPr>
        <w:pStyle w:val="Listenabsatz"/>
        <w:numPr>
          <w:ilvl w:val="0"/>
          <w:numId w:val="44"/>
        </w:numPr>
        <w:jc w:val="both"/>
      </w:pPr>
      <w:r>
        <w:t>Personal:</w:t>
      </w:r>
    </w:p>
    <w:p w14:paraId="2C00C95A" w14:textId="77777777" w:rsidR="006A3FD1" w:rsidRDefault="006A3FD1" w:rsidP="006A3FD1">
      <w:pPr>
        <w:jc w:val="both"/>
      </w:pPr>
    </w:p>
    <w:p w14:paraId="35394761" w14:textId="77777777" w:rsidR="006A3FD1" w:rsidRDefault="006A3FD1" w:rsidP="006A3FD1">
      <w:pPr>
        <w:ind w:left="360"/>
        <w:jc w:val="both"/>
      </w:pPr>
      <w:r>
        <w:t>Für das Abfüllen von Desinfektionsmittel ist immer der Betriebsinhaber, oder das eingesetzte Führungspersonal des Unternehmens verantwortlich, sofern kein verantwortliches Personal durch die Unternehmensführung schriftlich bestimmt wurde.</w:t>
      </w:r>
    </w:p>
    <w:p w14:paraId="71742B3A" w14:textId="77777777" w:rsidR="006A3FD1" w:rsidRDefault="006A3FD1" w:rsidP="006A3FD1">
      <w:pPr>
        <w:jc w:val="both"/>
      </w:pPr>
    </w:p>
    <w:p w14:paraId="10AB4BDB" w14:textId="77777777" w:rsidR="006A3FD1" w:rsidRDefault="006A3FD1" w:rsidP="006A3FD1">
      <w:pPr>
        <w:ind w:left="360"/>
        <w:jc w:val="both"/>
      </w:pPr>
      <w:r>
        <w:t>Sie betraut gegebenenfalls in eigener Verantwortung Mitarbeiterinnen geeigneter Qualifikation mit der Reinigung der Spenderflaschen, dem Abfüllen, der Kennzeichnung und der Dokumentation. Diese Mitarbeiter sind regelmäßig, mindestens einmal jährlich, in einer für sie verständlichen Form und Sprache zu unterweisen.</w:t>
      </w:r>
    </w:p>
    <w:p w14:paraId="1689C6BC" w14:textId="77777777" w:rsidR="006A3FD1" w:rsidRDefault="006A3FD1" w:rsidP="006A3FD1">
      <w:pPr>
        <w:jc w:val="both"/>
      </w:pPr>
    </w:p>
    <w:p w14:paraId="3E99DA49" w14:textId="77777777" w:rsidR="006A3FD1" w:rsidRDefault="006A3FD1" w:rsidP="006A3FD1">
      <w:pPr>
        <w:ind w:firstLine="360"/>
        <w:jc w:val="both"/>
      </w:pPr>
      <w:r w:rsidRPr="006A3FD1">
        <w:rPr>
          <w:u w:val="single"/>
        </w:rPr>
        <w:t>Gegenstand der Unterweisung sind</w:t>
      </w:r>
      <w:r>
        <w:t>:</w:t>
      </w:r>
    </w:p>
    <w:p w14:paraId="2F580101" w14:textId="77777777" w:rsidR="006A3FD1" w:rsidRDefault="006A3FD1" w:rsidP="006A3FD1">
      <w:pPr>
        <w:jc w:val="both"/>
      </w:pPr>
    </w:p>
    <w:p w14:paraId="5E2B5F13" w14:textId="77777777" w:rsidR="006A3FD1" w:rsidRDefault="006A3FD1" w:rsidP="006A3FD1">
      <w:pPr>
        <w:ind w:left="705" w:hanging="345"/>
        <w:jc w:val="both"/>
      </w:pPr>
      <w:r>
        <w:t xml:space="preserve">a) </w:t>
      </w:r>
      <w:r>
        <w:tab/>
        <w:t>die Betriebsanweisung nach Gefahrstoffverordnung (Umgang mit Gefahrstoffe) und zusätzlich</w:t>
      </w:r>
    </w:p>
    <w:p w14:paraId="40EB4254" w14:textId="77777777" w:rsidR="006A3FD1" w:rsidRDefault="006A3FD1" w:rsidP="006A3FD1">
      <w:pPr>
        <w:jc w:val="both"/>
      </w:pPr>
    </w:p>
    <w:p w14:paraId="1C5C75F9" w14:textId="77777777" w:rsidR="006A3FD1" w:rsidRDefault="006A3FD1" w:rsidP="006A3FD1">
      <w:pPr>
        <w:ind w:firstLine="360"/>
        <w:jc w:val="both"/>
      </w:pPr>
      <w:r>
        <w:t xml:space="preserve">b) </w:t>
      </w:r>
      <w:r>
        <w:tab/>
        <w:t>die bei der Herstellung von Desinfektionsmitteln zu beachtenden Grundregeln und</w:t>
      </w:r>
    </w:p>
    <w:p w14:paraId="222682B0" w14:textId="77777777" w:rsidR="006A3FD1" w:rsidRDefault="006A3FD1" w:rsidP="006A3FD1">
      <w:pPr>
        <w:ind w:firstLine="709"/>
        <w:jc w:val="both"/>
      </w:pPr>
      <w:r>
        <w:t>Vorsichtsmaßnahmen.</w:t>
      </w:r>
    </w:p>
    <w:p w14:paraId="3A705A60" w14:textId="77777777" w:rsidR="006A3FD1" w:rsidRDefault="006A3FD1" w:rsidP="006A3FD1">
      <w:pPr>
        <w:jc w:val="both"/>
      </w:pPr>
    </w:p>
    <w:p w14:paraId="0347F6CF" w14:textId="77777777" w:rsidR="006A3FD1" w:rsidRDefault="006A3FD1" w:rsidP="006A3FD1">
      <w:pPr>
        <w:jc w:val="both"/>
      </w:pPr>
    </w:p>
    <w:p w14:paraId="7AD4262F" w14:textId="77777777" w:rsidR="006A3FD1" w:rsidRDefault="006A3FD1" w:rsidP="006A3FD1">
      <w:pPr>
        <w:jc w:val="both"/>
      </w:pPr>
    </w:p>
    <w:p w14:paraId="37C9C1C1" w14:textId="77777777" w:rsidR="006A3FD1" w:rsidRDefault="006A3FD1" w:rsidP="006A3FD1">
      <w:pPr>
        <w:pStyle w:val="Listenabsatz"/>
        <w:numPr>
          <w:ilvl w:val="0"/>
          <w:numId w:val="44"/>
        </w:numPr>
        <w:jc w:val="both"/>
      </w:pPr>
      <w:r>
        <w:lastRenderedPageBreak/>
        <w:t>Räume:</w:t>
      </w:r>
    </w:p>
    <w:p w14:paraId="521ACA13" w14:textId="77777777" w:rsidR="006A3FD1" w:rsidRDefault="006A3FD1" w:rsidP="006A3FD1">
      <w:pPr>
        <w:pStyle w:val="Listenabsatz"/>
        <w:jc w:val="both"/>
      </w:pPr>
    </w:p>
    <w:p w14:paraId="68C7273F" w14:textId="77777777" w:rsidR="006A3FD1" w:rsidRDefault="006A3FD1" w:rsidP="006A3FD1">
      <w:pPr>
        <w:ind w:left="360"/>
        <w:jc w:val="both"/>
      </w:pPr>
      <w:r>
        <w:t xml:space="preserve">Abgefüllt wird ausschließlich im Reinigungsraum. Unbefugten ist der Zutritt zu diesem Raum nicht gestattet. Ausstattung und Einrichtung des Raumes entsprechen den gültigen Hygienerichtlinien und den Anforderungen an Brand- und </w:t>
      </w:r>
      <w:proofErr w:type="spellStart"/>
      <w:r>
        <w:t>Explosionschutz</w:t>
      </w:r>
      <w:proofErr w:type="spellEnd"/>
      <w:r>
        <w:t>.</w:t>
      </w:r>
    </w:p>
    <w:p w14:paraId="3B398EC1" w14:textId="77777777" w:rsidR="006A3FD1" w:rsidRDefault="006A3FD1" w:rsidP="006A3FD1">
      <w:pPr>
        <w:ind w:left="360"/>
        <w:jc w:val="both"/>
      </w:pPr>
      <w:r>
        <w:t>Insbesondere sind die Wände, der Boden und die Arbeitsflächen so beschaffen, dass eine problemlose Reinigung und gegebenenfalls Desinfektion (auch) dieses Raumes erfolgen nach dem schriftlich niedergelegten Reinigungs- und Desinfektionsplan des Hauses.</w:t>
      </w:r>
    </w:p>
    <w:p w14:paraId="2A26470D" w14:textId="77777777" w:rsidR="006A3FD1" w:rsidRDefault="006A3FD1" w:rsidP="006A3FD1">
      <w:pPr>
        <w:ind w:left="360"/>
        <w:jc w:val="both"/>
      </w:pPr>
      <w:r>
        <w:t>Die Beleuchtungsstärke entspricht den Vorgaben der Arbeitsstättenverordnung. Eine ausreichende Be- und Entlüftung wird in Abhängigkeit vom Ausmaß der Arzneimittelherstellung entweder über natürliche oder über Zwangslüftung sichergestellt.</w:t>
      </w:r>
    </w:p>
    <w:p w14:paraId="19807566" w14:textId="77777777" w:rsidR="006A3FD1" w:rsidRDefault="006A3FD1" w:rsidP="006A3FD1">
      <w:pPr>
        <w:jc w:val="both"/>
      </w:pPr>
    </w:p>
    <w:p w14:paraId="70247BF4" w14:textId="77777777" w:rsidR="006A3FD1" w:rsidRDefault="006A3FD1" w:rsidP="006A3FD1">
      <w:pPr>
        <w:pStyle w:val="Listenabsatz"/>
        <w:numPr>
          <w:ilvl w:val="0"/>
          <w:numId w:val="44"/>
        </w:numPr>
        <w:jc w:val="both"/>
      </w:pPr>
      <w:r>
        <w:t>Hygiene:</w:t>
      </w:r>
    </w:p>
    <w:p w14:paraId="42B43ECB" w14:textId="77777777" w:rsidR="006A3FD1" w:rsidRDefault="006A3FD1" w:rsidP="006A3FD1">
      <w:pPr>
        <w:ind w:firstLine="360"/>
        <w:jc w:val="both"/>
      </w:pPr>
    </w:p>
    <w:p w14:paraId="17D9D507" w14:textId="77777777" w:rsidR="006A3FD1" w:rsidRDefault="006A3FD1" w:rsidP="006A3FD1">
      <w:pPr>
        <w:ind w:left="360"/>
        <w:jc w:val="both"/>
      </w:pPr>
      <w:r>
        <w:t>Mitarbeiter, die unter Hauterkrankungen oder Infektionen leiden, sind von der Herstellung auszuschließen. Vor dem Abfüllen reinigen die beauftragten Mitarbeiter mit Wasser und einer geeigneten Waschflüssigkeit gründlich die Hände. Zum Abtrocknen werden Einmalhandtücher verwendet. Nach einer solchen Nutzung ist in jedem Fall vor Arbeitsbeginn eine Händedesinfektion durchzuführen. Während des Abfüllens tragen die beauftragten und unterwiesenen Mitarbeiter saubere Arbeitskleidung, die aus einem Kittel, einer Kopfbedeckung und Arbeitsschuhen bestehen sowie Persönliche Schutzausrüstung (z.B. Schutzbrille).</w:t>
      </w:r>
    </w:p>
    <w:p w14:paraId="1ACE3ADF" w14:textId="77777777" w:rsidR="006A3FD1" w:rsidRDefault="006A3FD1" w:rsidP="006A3FD1">
      <w:pPr>
        <w:ind w:left="360"/>
        <w:jc w:val="both"/>
      </w:pPr>
      <w:r>
        <w:t>Aus Gründen der Hygiene (und des Arbeitsschutzes) sind in dem Raum, in dem Hände- und Hautdesinfektionsmittel abgefüllt werden, Essen, Trinken und Rauchen zu untersagen.</w:t>
      </w:r>
    </w:p>
    <w:p w14:paraId="74B541DE" w14:textId="77777777" w:rsidR="006A3FD1" w:rsidRDefault="006A3FD1" w:rsidP="006A3FD1">
      <w:pPr>
        <w:ind w:firstLine="360"/>
        <w:jc w:val="both"/>
      </w:pPr>
    </w:p>
    <w:p w14:paraId="68ACDF14" w14:textId="77777777" w:rsidR="006A3FD1" w:rsidRDefault="006A3FD1" w:rsidP="006A3FD1">
      <w:pPr>
        <w:pStyle w:val="Listenabsatz"/>
        <w:numPr>
          <w:ilvl w:val="0"/>
          <w:numId w:val="44"/>
        </w:numPr>
        <w:jc w:val="both"/>
      </w:pPr>
      <w:r>
        <w:t>Lagerung der „Ausgangsstoffe“:</w:t>
      </w:r>
    </w:p>
    <w:p w14:paraId="4AF6DECD" w14:textId="77777777" w:rsidR="006A3FD1" w:rsidRDefault="006A3FD1" w:rsidP="006A3FD1">
      <w:pPr>
        <w:jc w:val="both"/>
      </w:pPr>
    </w:p>
    <w:p w14:paraId="7BCE44D2" w14:textId="77777777" w:rsidR="006A3FD1" w:rsidRDefault="006A3FD1" w:rsidP="006A3FD1">
      <w:pPr>
        <w:ind w:left="360"/>
        <w:jc w:val="both"/>
      </w:pPr>
      <w:r>
        <w:t>Die Desinfektionsmittelgebinde, aus denen abgefüllt werden soll, sind sauber, trocken, dicht verschlossen und übersichtlich geordnet zu lagern. Dabei ist das Prinzip „</w:t>
      </w:r>
      <w:proofErr w:type="spellStart"/>
      <w:r>
        <w:t>first</w:t>
      </w:r>
      <w:proofErr w:type="spellEnd"/>
      <w:r>
        <w:t xml:space="preserve"> in - </w:t>
      </w:r>
      <w:proofErr w:type="spellStart"/>
      <w:r>
        <w:t>first</w:t>
      </w:r>
      <w:proofErr w:type="spellEnd"/>
      <w:r>
        <w:t xml:space="preserve"> out“, bzw. „alt vor neu“ zu beachten. Von einem bestimmten Desinfektionsmittel darf sich jeweils nur 1 Gebinde im Anbruch befinden. Das Datum des Anbruchs ist auf dem Gebinde zu vermerken. Bei den Lagermengen sind ggf. Obergrenzen zu beachten.</w:t>
      </w:r>
    </w:p>
    <w:p w14:paraId="33333123" w14:textId="77777777" w:rsidR="006A3FD1" w:rsidRDefault="006A3FD1" w:rsidP="006A3FD1">
      <w:pPr>
        <w:ind w:left="360"/>
        <w:jc w:val="both"/>
      </w:pPr>
    </w:p>
    <w:p w14:paraId="4DF0E780" w14:textId="77777777" w:rsidR="006A3FD1" w:rsidRDefault="006A3FD1" w:rsidP="006A3FD1">
      <w:pPr>
        <w:pStyle w:val="Listenabsatz"/>
        <w:numPr>
          <w:ilvl w:val="0"/>
          <w:numId w:val="44"/>
        </w:numPr>
        <w:jc w:val="both"/>
      </w:pPr>
      <w:r>
        <w:t>Packmaterialien:</w:t>
      </w:r>
    </w:p>
    <w:p w14:paraId="2DEE06E6" w14:textId="77777777" w:rsidR="006A3FD1" w:rsidRDefault="006A3FD1" w:rsidP="00523AF2">
      <w:pPr>
        <w:pStyle w:val="Listenabsatz"/>
        <w:jc w:val="both"/>
      </w:pPr>
    </w:p>
    <w:p w14:paraId="1F8B6087" w14:textId="177F70F4" w:rsidR="006A3FD1" w:rsidRDefault="006A3FD1" w:rsidP="00523AF2">
      <w:pPr>
        <w:ind w:firstLine="360"/>
        <w:jc w:val="both"/>
      </w:pPr>
      <w:r>
        <w:t>In die wieder</w:t>
      </w:r>
      <w:r w:rsidR="00523AF2">
        <w:t xml:space="preserve"> </w:t>
      </w:r>
      <w:proofErr w:type="spellStart"/>
      <w:r>
        <w:t>befüllbaren</w:t>
      </w:r>
      <w:proofErr w:type="spellEnd"/>
      <w:r>
        <w:t xml:space="preserve"> Spenderflaschen darf nur abgefüllt werden, wenn diese zuvor</w:t>
      </w:r>
    </w:p>
    <w:p w14:paraId="65FC5194" w14:textId="77777777" w:rsidR="00523AF2" w:rsidRDefault="006A3FD1" w:rsidP="00523AF2">
      <w:pPr>
        <w:ind w:firstLine="360"/>
        <w:jc w:val="both"/>
      </w:pPr>
      <w:r>
        <w:t>durch (vorzugsweise maschinelle) Reinigung in einen Zustand versetzt wurden, der</w:t>
      </w:r>
    </w:p>
    <w:p w14:paraId="4595390C" w14:textId="77777777" w:rsidR="00523AF2" w:rsidRDefault="006A3FD1" w:rsidP="00523AF2">
      <w:pPr>
        <w:ind w:firstLine="360"/>
        <w:jc w:val="both"/>
      </w:pPr>
      <w:r>
        <w:t>hinsichtlich Reinheit und Partikelfreiheit den fabrikneuen Flaschen entspricht. Das</w:t>
      </w:r>
    </w:p>
    <w:p w14:paraId="5CDB8D08" w14:textId="12BF7C56" w:rsidR="006A3FD1" w:rsidRDefault="006A3FD1" w:rsidP="00523AF2">
      <w:pPr>
        <w:ind w:firstLine="360"/>
        <w:jc w:val="both"/>
      </w:pPr>
      <w:r>
        <w:t>Reinigungsverfahren soll validiert sein.</w:t>
      </w:r>
    </w:p>
    <w:p w14:paraId="6DBE5720" w14:textId="77777777" w:rsidR="006A3FD1" w:rsidRDefault="006A3FD1" w:rsidP="006A3FD1">
      <w:pPr>
        <w:ind w:firstLine="360"/>
        <w:jc w:val="both"/>
      </w:pPr>
    </w:p>
    <w:p w14:paraId="3A21640E" w14:textId="77777777" w:rsidR="006A3FD1" w:rsidRDefault="006A3FD1" w:rsidP="006A3FD1">
      <w:pPr>
        <w:pStyle w:val="Listenabsatz"/>
        <w:numPr>
          <w:ilvl w:val="0"/>
          <w:numId w:val="44"/>
        </w:numPr>
        <w:jc w:val="both"/>
      </w:pPr>
      <w:r>
        <w:t>Abfüllen:</w:t>
      </w:r>
    </w:p>
    <w:p w14:paraId="2E0849A0" w14:textId="77777777" w:rsidR="006A3FD1" w:rsidRDefault="006A3FD1" w:rsidP="006A3FD1">
      <w:pPr>
        <w:jc w:val="both"/>
      </w:pPr>
    </w:p>
    <w:p w14:paraId="0EFD3F1E" w14:textId="77777777" w:rsidR="006A3FD1" w:rsidRDefault="006A3FD1" w:rsidP="006A3FD1">
      <w:pPr>
        <w:ind w:left="360"/>
        <w:jc w:val="both"/>
      </w:pPr>
      <w:r>
        <w:t>Maßgeblich für die Bedingungen und Umstände, unter denen Haut- und Händedesinfektionsmittel abgefüllt werden, ist die SOP „Abfüllen von Hände- und Hautdesinfektionsmittel“ in der jeweils gültigen Fassung. Besteht darüber hinaus noch weiterer Regelungsbedarf, ist zusätzlich eine detaillierte Herstelleranweisung zu erstellen.</w:t>
      </w:r>
    </w:p>
    <w:p w14:paraId="246B1A06" w14:textId="77777777" w:rsidR="006A3FD1" w:rsidRDefault="006A3FD1" w:rsidP="006A3FD1">
      <w:pPr>
        <w:pStyle w:val="Listenabsatz"/>
        <w:numPr>
          <w:ilvl w:val="0"/>
          <w:numId w:val="44"/>
        </w:numPr>
        <w:jc w:val="both"/>
      </w:pPr>
      <w:r>
        <w:t>Kennzeichnung:</w:t>
      </w:r>
    </w:p>
    <w:p w14:paraId="3BD20D87" w14:textId="77777777" w:rsidR="006A3FD1" w:rsidRDefault="006A3FD1" w:rsidP="006A3FD1">
      <w:pPr>
        <w:jc w:val="both"/>
      </w:pPr>
    </w:p>
    <w:p w14:paraId="045DDA79" w14:textId="1BE4117C" w:rsidR="006A3FD1" w:rsidRDefault="006A3FD1" w:rsidP="006A3FD1">
      <w:pPr>
        <w:ind w:left="360"/>
        <w:jc w:val="both"/>
      </w:pPr>
      <w:r>
        <w:t>Die Kennzeichnung der wieder</w:t>
      </w:r>
      <w:r w:rsidR="00523AF2">
        <w:t xml:space="preserve"> </w:t>
      </w:r>
      <w:proofErr w:type="spellStart"/>
      <w:r>
        <w:t>befüllbaren</w:t>
      </w:r>
      <w:proofErr w:type="spellEnd"/>
      <w:r>
        <w:t xml:space="preserve"> Spenderflaschen muss in allen Einzelheiten mit der Kennzeichnung der Gebinde übereinstimmen, aus denen abgefüllt wurde.</w:t>
      </w:r>
    </w:p>
    <w:p w14:paraId="1F93130D" w14:textId="77777777" w:rsidR="006A3FD1" w:rsidRDefault="006A3FD1" w:rsidP="006A3FD1">
      <w:pPr>
        <w:ind w:left="360"/>
        <w:jc w:val="both"/>
      </w:pPr>
      <w:r>
        <w:t>Besonderes Augenmerk ist auf die Übertragung der variablen Daten (Herstellungsdatum, Verfallsdatum, Chargenbezeichnung) zu richten.</w:t>
      </w:r>
    </w:p>
    <w:p w14:paraId="684E8AF3" w14:textId="77777777" w:rsidR="007C7FF1" w:rsidRDefault="007C7FF1" w:rsidP="006A3FD1">
      <w:pPr>
        <w:ind w:left="360"/>
        <w:jc w:val="both"/>
      </w:pPr>
    </w:p>
    <w:p w14:paraId="28357315" w14:textId="77777777" w:rsidR="006A3FD1" w:rsidRDefault="006A3FD1" w:rsidP="007C7FF1">
      <w:pPr>
        <w:pStyle w:val="Listenabsatz"/>
        <w:numPr>
          <w:ilvl w:val="0"/>
          <w:numId w:val="44"/>
        </w:numPr>
        <w:jc w:val="both"/>
      </w:pPr>
      <w:r>
        <w:t>Dokumentation:</w:t>
      </w:r>
    </w:p>
    <w:p w14:paraId="258CA833" w14:textId="77777777" w:rsidR="007C7FF1" w:rsidRDefault="007C7FF1" w:rsidP="006A3FD1">
      <w:pPr>
        <w:jc w:val="both"/>
      </w:pPr>
    </w:p>
    <w:p w14:paraId="201D6F84" w14:textId="77777777" w:rsidR="006A3FD1" w:rsidRDefault="006A3FD1" w:rsidP="007C7FF1">
      <w:pPr>
        <w:ind w:left="360"/>
        <w:jc w:val="both"/>
      </w:pPr>
      <w:r>
        <w:t>Jede Herstellung/jede Abfüllung ist in geeigneter Form zu dokumentieren. Die Dokumentation muss neben der Unterschrift des für das Abfüllen Verantwortlichen mindestens Angaben dazu enthalten, wer welches Desinfektionsmittel an welchem Tag in welcher Menge abgefüllt hat. Die Dokumentation ist geordnet abzulegen und über den Zeitraum von mindestens drei Jahren aufzubewahren.</w:t>
      </w:r>
    </w:p>
    <w:p w14:paraId="244BDD44" w14:textId="77777777" w:rsidR="007C7FF1" w:rsidRDefault="007C7FF1" w:rsidP="007C7FF1">
      <w:pPr>
        <w:ind w:left="360"/>
        <w:jc w:val="both"/>
      </w:pPr>
    </w:p>
    <w:p w14:paraId="0D744A08" w14:textId="77777777" w:rsidR="006A3FD1" w:rsidRDefault="006A3FD1" w:rsidP="007C7FF1">
      <w:pPr>
        <w:pStyle w:val="Listenabsatz"/>
        <w:numPr>
          <w:ilvl w:val="0"/>
          <w:numId w:val="44"/>
        </w:numPr>
        <w:jc w:val="both"/>
      </w:pPr>
      <w:r>
        <w:t>Reinigung und Desinfektion der Umgebung</w:t>
      </w:r>
    </w:p>
    <w:p w14:paraId="4148BD98" w14:textId="77777777" w:rsidR="007C7FF1" w:rsidRDefault="007C7FF1" w:rsidP="006A3FD1">
      <w:pPr>
        <w:jc w:val="both"/>
      </w:pPr>
    </w:p>
    <w:p w14:paraId="1E9E3BE6" w14:textId="551BDCD3" w:rsidR="006A3FD1" w:rsidRDefault="006A3FD1" w:rsidP="007C7FF1">
      <w:pPr>
        <w:ind w:left="360"/>
        <w:jc w:val="both"/>
      </w:pPr>
      <w:r>
        <w:t>Dieses Thema ist aktuell nur der stationären Pflege</w:t>
      </w:r>
      <w:r w:rsidR="00523AF2">
        <w:t xml:space="preserve"> / Praxen</w:t>
      </w:r>
      <w:r>
        <w:t xml:space="preserve"> zugeordnet und in der ambulanten Pflege nicht relevant. Auf eine Beschreibung wird daher zunächst verzichtet.</w:t>
      </w:r>
    </w:p>
    <w:p w14:paraId="376CAB91" w14:textId="77777777" w:rsidR="006A3FD1" w:rsidRDefault="006A3FD1" w:rsidP="007C7FF1">
      <w:pPr>
        <w:ind w:left="360"/>
        <w:jc w:val="both"/>
      </w:pPr>
      <w:r>
        <w:t>Bei geänderter Bewertung des Sachverhalts durch die/den Hygienebeauftragte/n wird das Thema erstellt.</w:t>
      </w:r>
    </w:p>
    <w:p w14:paraId="5EFE9850" w14:textId="77777777" w:rsidR="007C7FF1" w:rsidRDefault="007C7FF1" w:rsidP="007C7FF1">
      <w:pPr>
        <w:ind w:left="360"/>
        <w:jc w:val="both"/>
      </w:pPr>
    </w:p>
    <w:p w14:paraId="68262F91" w14:textId="77777777" w:rsidR="006A3FD1" w:rsidRDefault="006A3FD1" w:rsidP="007C7FF1">
      <w:pPr>
        <w:pStyle w:val="Listenabsatz"/>
        <w:numPr>
          <w:ilvl w:val="0"/>
          <w:numId w:val="44"/>
        </w:numPr>
        <w:jc w:val="both"/>
      </w:pPr>
      <w:r>
        <w:t>Reinigungsplan Unternehmen</w:t>
      </w:r>
    </w:p>
    <w:p w14:paraId="1BFBCD35" w14:textId="77777777" w:rsidR="007C7FF1" w:rsidRDefault="007C7FF1" w:rsidP="006A3FD1">
      <w:pPr>
        <w:jc w:val="both"/>
      </w:pPr>
    </w:p>
    <w:p w14:paraId="25FC2393" w14:textId="440200C3" w:rsidR="006A3FD1" w:rsidRDefault="006A3FD1" w:rsidP="007C7FF1">
      <w:pPr>
        <w:ind w:left="360"/>
        <w:jc w:val="both"/>
      </w:pPr>
      <w:r>
        <w:t xml:space="preserve">Dieses Thema ist aktuell nur der stationären Pflege </w:t>
      </w:r>
      <w:r w:rsidR="00523AF2">
        <w:t xml:space="preserve">/ Praxen </w:t>
      </w:r>
      <w:r>
        <w:t>zugeordnet und in der ambulanten Pflege nicht relevant. Auf eine Beschreibung wird daher zunächst verzichtet.</w:t>
      </w:r>
    </w:p>
    <w:p w14:paraId="54ED9684" w14:textId="77777777" w:rsidR="006A3FD1" w:rsidRDefault="006A3FD1" w:rsidP="007C7FF1">
      <w:pPr>
        <w:ind w:left="360"/>
        <w:jc w:val="both"/>
      </w:pPr>
      <w:r>
        <w:t>Bei geänderter Bewertung des Sachverhalts durch die/den Hygienebeauftragte/n wird das Thema erstellt.</w:t>
      </w:r>
    </w:p>
    <w:sectPr w:rsidR="006A3FD1">
      <w:footerReference w:type="default" r:id="rId7"/>
      <w:pgSz w:w="11906" w:h="16838"/>
      <w:pgMar w:top="1134" w:right="1134"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C273E" w14:textId="77777777" w:rsidR="004052CC" w:rsidRDefault="004052CC">
      <w:r>
        <w:separator/>
      </w:r>
    </w:p>
  </w:endnote>
  <w:endnote w:type="continuationSeparator" w:id="0">
    <w:p w14:paraId="62D4A947" w14:textId="77777777" w:rsidR="004052CC" w:rsidRDefault="00405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Symbol">
    <w:altName w:val="Courier New"/>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roid Sans Fallback">
    <w:altName w:val="Times New Roman"/>
    <w:charset w:val="00"/>
    <w:family w:val="auto"/>
    <w:pitch w:val="variable"/>
  </w:font>
  <w:font w:name="Lohit Hindi">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8" w:type="dxa"/>
      <w:tblLayout w:type="fixed"/>
      <w:tblCellMar>
        <w:left w:w="10" w:type="dxa"/>
        <w:right w:w="10" w:type="dxa"/>
      </w:tblCellMar>
      <w:tblLook w:val="0000" w:firstRow="0" w:lastRow="0" w:firstColumn="0" w:lastColumn="0" w:noHBand="0" w:noVBand="0"/>
    </w:tblPr>
    <w:tblGrid>
      <w:gridCol w:w="1500"/>
      <w:gridCol w:w="2948"/>
      <w:gridCol w:w="1502"/>
      <w:gridCol w:w="2552"/>
      <w:gridCol w:w="1136"/>
    </w:tblGrid>
    <w:tr w:rsidR="006C3AAB" w14:paraId="476B6C18" w14:textId="77777777" w:rsidTr="00B7254A">
      <w:trPr>
        <w:tblHeader/>
      </w:trPr>
      <w:tc>
        <w:tcPr>
          <w:tcW w:w="1500" w:type="dxa"/>
          <w:tcBorders>
            <w:top w:val="single" w:sz="2" w:space="0" w:color="000000"/>
            <w:left w:val="single" w:sz="2" w:space="0" w:color="000000"/>
            <w:bottom w:val="single" w:sz="2" w:space="0" w:color="000000"/>
          </w:tcBorders>
          <w:tcMar>
            <w:top w:w="55" w:type="dxa"/>
            <w:left w:w="55" w:type="dxa"/>
            <w:bottom w:w="55" w:type="dxa"/>
            <w:right w:w="55" w:type="dxa"/>
          </w:tcMar>
        </w:tcPr>
        <w:p w14:paraId="0A432C0A" w14:textId="77777777" w:rsidR="006C3AAB" w:rsidRDefault="006C3AAB">
          <w:pPr>
            <w:pStyle w:val="TableHeading"/>
          </w:pPr>
          <w:r>
            <w:t>Erstellungs-datum</w:t>
          </w:r>
        </w:p>
      </w:tc>
      <w:tc>
        <w:tcPr>
          <w:tcW w:w="2948" w:type="dxa"/>
          <w:tcBorders>
            <w:top w:val="single" w:sz="2" w:space="0" w:color="000000"/>
            <w:left w:val="single" w:sz="2" w:space="0" w:color="000000"/>
            <w:bottom w:val="single" w:sz="2" w:space="0" w:color="000000"/>
          </w:tcBorders>
          <w:tcMar>
            <w:top w:w="55" w:type="dxa"/>
            <w:left w:w="55" w:type="dxa"/>
            <w:bottom w:w="55" w:type="dxa"/>
            <w:right w:w="55" w:type="dxa"/>
          </w:tcMar>
        </w:tcPr>
        <w:p w14:paraId="4DFD2238" w14:textId="77777777" w:rsidR="006C3AAB" w:rsidRDefault="006C3AAB">
          <w:pPr>
            <w:pStyle w:val="TableHeading"/>
          </w:pPr>
          <w:r>
            <w:t>Mitwirkende/r</w:t>
          </w:r>
        </w:p>
      </w:tc>
      <w:tc>
        <w:tcPr>
          <w:tcW w:w="1502" w:type="dxa"/>
          <w:tcBorders>
            <w:top w:val="single" w:sz="2" w:space="0" w:color="000000"/>
            <w:left w:val="single" w:sz="2" w:space="0" w:color="000000"/>
            <w:bottom w:val="single" w:sz="2" w:space="0" w:color="000000"/>
          </w:tcBorders>
          <w:tcMar>
            <w:top w:w="55" w:type="dxa"/>
            <w:left w:w="55" w:type="dxa"/>
            <w:bottom w:w="55" w:type="dxa"/>
            <w:right w:w="55" w:type="dxa"/>
          </w:tcMar>
        </w:tcPr>
        <w:p w14:paraId="0316AD18" w14:textId="77777777" w:rsidR="006C3AAB" w:rsidRDefault="006C3AAB">
          <w:pPr>
            <w:pStyle w:val="TableHeading"/>
          </w:pPr>
          <w:r>
            <w:t>Freigabe-datum</w:t>
          </w:r>
        </w:p>
      </w:tc>
      <w:tc>
        <w:tcPr>
          <w:tcW w:w="2552" w:type="dxa"/>
          <w:tcBorders>
            <w:top w:val="single" w:sz="2" w:space="0" w:color="000000"/>
            <w:left w:val="single" w:sz="2" w:space="0" w:color="000000"/>
            <w:bottom w:val="single" w:sz="2" w:space="0" w:color="000000"/>
          </w:tcBorders>
          <w:tcMar>
            <w:top w:w="55" w:type="dxa"/>
            <w:left w:w="55" w:type="dxa"/>
            <w:bottom w:w="55" w:type="dxa"/>
            <w:right w:w="55" w:type="dxa"/>
          </w:tcMar>
        </w:tcPr>
        <w:p w14:paraId="17FB10AB" w14:textId="77777777" w:rsidR="006C3AAB" w:rsidRDefault="006C3AAB">
          <w:pPr>
            <w:pStyle w:val="TableHeading"/>
          </w:pPr>
          <w:r>
            <w:t>Freigabe</w:t>
          </w:r>
        </w:p>
      </w:tc>
      <w:tc>
        <w:tcPr>
          <w:tcW w:w="113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5BB2447" w14:textId="77777777" w:rsidR="006C3AAB" w:rsidRDefault="00B7254A">
          <w:pPr>
            <w:pStyle w:val="TableHeading"/>
          </w:pPr>
          <w:r>
            <w:t>Revi</w:t>
          </w:r>
          <w:r w:rsidR="006C3AAB">
            <w:t>sion</w:t>
          </w:r>
        </w:p>
      </w:tc>
    </w:tr>
    <w:tr w:rsidR="006C3AAB" w14:paraId="6D3B937F" w14:textId="77777777" w:rsidTr="00B7254A">
      <w:tc>
        <w:tcPr>
          <w:tcW w:w="1500" w:type="dxa"/>
          <w:tcBorders>
            <w:left w:val="single" w:sz="2" w:space="0" w:color="000000"/>
            <w:bottom w:val="single" w:sz="2" w:space="0" w:color="000000"/>
          </w:tcBorders>
          <w:tcMar>
            <w:top w:w="55" w:type="dxa"/>
            <w:left w:w="55" w:type="dxa"/>
            <w:bottom w:w="55" w:type="dxa"/>
            <w:right w:w="55" w:type="dxa"/>
          </w:tcMar>
        </w:tcPr>
        <w:p w14:paraId="7F1EA650" w14:textId="77777777" w:rsidR="006C3AAB" w:rsidRDefault="006C3AAB">
          <w:pPr>
            <w:pStyle w:val="TableContents"/>
          </w:pPr>
        </w:p>
      </w:tc>
      <w:tc>
        <w:tcPr>
          <w:tcW w:w="2948" w:type="dxa"/>
          <w:tcBorders>
            <w:left w:val="single" w:sz="2" w:space="0" w:color="000000"/>
            <w:bottom w:val="single" w:sz="2" w:space="0" w:color="000000"/>
          </w:tcBorders>
          <w:tcMar>
            <w:top w:w="55" w:type="dxa"/>
            <w:left w:w="55" w:type="dxa"/>
            <w:bottom w:w="55" w:type="dxa"/>
            <w:right w:w="55" w:type="dxa"/>
          </w:tcMar>
        </w:tcPr>
        <w:p w14:paraId="55DF43D9" w14:textId="77777777" w:rsidR="006C3AAB" w:rsidRDefault="006C3AAB">
          <w:pPr>
            <w:pStyle w:val="TableContents"/>
            <w:jc w:val="center"/>
          </w:pPr>
          <w:r>
            <w:t>Schutzaufgabenmanager</w:t>
          </w:r>
        </w:p>
      </w:tc>
      <w:tc>
        <w:tcPr>
          <w:tcW w:w="1502" w:type="dxa"/>
          <w:tcBorders>
            <w:left w:val="single" w:sz="2" w:space="0" w:color="000000"/>
            <w:bottom w:val="single" w:sz="2" w:space="0" w:color="000000"/>
          </w:tcBorders>
          <w:tcMar>
            <w:top w:w="55" w:type="dxa"/>
            <w:left w:w="55" w:type="dxa"/>
            <w:bottom w:w="55" w:type="dxa"/>
            <w:right w:w="55" w:type="dxa"/>
          </w:tcMar>
        </w:tcPr>
        <w:p w14:paraId="713AAE2D" w14:textId="77777777" w:rsidR="006C3AAB" w:rsidRDefault="006C3AAB">
          <w:pPr>
            <w:pStyle w:val="TableContents"/>
          </w:pPr>
        </w:p>
      </w:tc>
      <w:tc>
        <w:tcPr>
          <w:tcW w:w="2552" w:type="dxa"/>
          <w:tcBorders>
            <w:left w:val="single" w:sz="2" w:space="0" w:color="000000"/>
            <w:bottom w:val="single" w:sz="2" w:space="0" w:color="000000"/>
          </w:tcBorders>
          <w:tcMar>
            <w:top w:w="55" w:type="dxa"/>
            <w:left w:w="55" w:type="dxa"/>
            <w:bottom w:w="55" w:type="dxa"/>
            <w:right w:w="55" w:type="dxa"/>
          </w:tcMar>
        </w:tcPr>
        <w:p w14:paraId="7338E616" w14:textId="77777777" w:rsidR="006C3AAB" w:rsidRDefault="006C3AAB">
          <w:pPr>
            <w:pStyle w:val="TableContents"/>
          </w:pPr>
        </w:p>
      </w:tc>
      <w:tc>
        <w:tcPr>
          <w:tcW w:w="1136" w:type="dxa"/>
          <w:tcBorders>
            <w:left w:val="single" w:sz="2" w:space="0" w:color="000000"/>
            <w:bottom w:val="single" w:sz="2" w:space="0" w:color="000000"/>
            <w:right w:val="single" w:sz="2" w:space="0" w:color="000000"/>
          </w:tcBorders>
          <w:tcMar>
            <w:top w:w="55" w:type="dxa"/>
            <w:left w:w="55" w:type="dxa"/>
            <w:bottom w:w="55" w:type="dxa"/>
            <w:right w:w="55" w:type="dxa"/>
          </w:tcMar>
        </w:tcPr>
        <w:p w14:paraId="68DFD001" w14:textId="77777777" w:rsidR="006C3AAB" w:rsidRDefault="006C3AAB">
          <w:pPr>
            <w:pStyle w:val="TableContents"/>
            <w:jc w:val="center"/>
          </w:pPr>
          <w:r>
            <w:t>0</w:t>
          </w:r>
        </w:p>
      </w:tc>
    </w:tr>
  </w:tbl>
  <w:p w14:paraId="219666E0" w14:textId="77777777" w:rsidR="006C3AAB" w:rsidRDefault="006C3AA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19569" w14:textId="77777777" w:rsidR="004052CC" w:rsidRDefault="004052CC">
      <w:r>
        <w:rPr>
          <w:color w:val="000000"/>
        </w:rPr>
        <w:ptab w:relativeTo="margin" w:alignment="center" w:leader="none"/>
      </w:r>
    </w:p>
  </w:footnote>
  <w:footnote w:type="continuationSeparator" w:id="0">
    <w:p w14:paraId="589D4DA8" w14:textId="77777777" w:rsidR="004052CC" w:rsidRDefault="004052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F3FDC"/>
    <w:multiLevelType w:val="multilevel"/>
    <w:tmpl w:val="3CDAF078"/>
    <w:lvl w:ilvl="0">
      <w:start w:val="2"/>
      <w:numFmt w:val="decimal"/>
      <w:suff w:val="nothing"/>
      <w:lvlText w:val=" %1 "/>
      <w:lvlJc w:val="left"/>
      <w:pPr>
        <w:ind w:left="712" w:hanging="712"/>
      </w:pPr>
      <w:rPr>
        <w:shd w:val="clear" w:color="auto" w:fill="auto"/>
      </w:rPr>
    </w:lvl>
    <w:lvl w:ilvl="1">
      <w:start w:val="2"/>
      <w:numFmt w:val="decimal"/>
      <w:suff w:val="nothing"/>
      <w:lvlText w:val=" %1.%2 "/>
      <w:lvlJc w:val="left"/>
      <w:pPr>
        <w:ind w:left="1072" w:hanging="1072"/>
      </w:pPr>
      <w:rPr>
        <w:shd w:val="clear" w:color="auto" w:fill="auto"/>
      </w:rPr>
    </w:lvl>
    <w:lvl w:ilvl="2">
      <w:start w:val="1"/>
      <w:numFmt w:val="decimal"/>
      <w:suff w:val="nothing"/>
      <w:lvlText w:val="%1.%2.%3 "/>
      <w:lvlJc w:val="left"/>
      <w:pPr>
        <w:ind w:left="1432" w:hanging="1432"/>
      </w:pPr>
      <w:rPr>
        <w:shd w:val="clear" w:color="auto" w:fill="auto"/>
      </w:rPr>
    </w:lvl>
    <w:lvl w:ilvl="3">
      <w:start w:val="1"/>
      <w:numFmt w:val="decimal"/>
      <w:suff w:val="nothing"/>
      <w:lvlText w:val=" %1.%2.%3.%4 "/>
      <w:lvlJc w:val="left"/>
      <w:pPr>
        <w:ind w:left="1792" w:hanging="1792"/>
      </w:pPr>
      <w:rPr>
        <w:shd w:val="clear" w:color="auto" w:fill="auto"/>
      </w:rPr>
    </w:lvl>
    <w:lvl w:ilvl="4">
      <w:start w:val="1"/>
      <w:numFmt w:val="decimal"/>
      <w:suff w:val="nothing"/>
      <w:lvlText w:val=" %1.%2.%3.%4.%5 "/>
      <w:lvlJc w:val="left"/>
      <w:pPr>
        <w:ind w:left="2152" w:hanging="2152"/>
      </w:pPr>
      <w:rPr>
        <w:shd w:val="clear" w:color="auto" w:fill="auto"/>
      </w:rPr>
    </w:lvl>
    <w:lvl w:ilvl="5">
      <w:start w:val="1"/>
      <w:numFmt w:val="decimal"/>
      <w:suff w:val="nothing"/>
      <w:lvlText w:val=" %1.%2.%3.%4.%5.%6 "/>
      <w:lvlJc w:val="left"/>
      <w:pPr>
        <w:ind w:left="2512" w:hanging="2512"/>
      </w:pPr>
      <w:rPr>
        <w:shd w:val="clear" w:color="auto" w:fill="auto"/>
      </w:rPr>
    </w:lvl>
    <w:lvl w:ilvl="6">
      <w:start w:val="1"/>
      <w:numFmt w:val="decimal"/>
      <w:suff w:val="nothing"/>
      <w:lvlText w:val=" %1.%2.%3.%4.%5.%6.%7 "/>
      <w:lvlJc w:val="left"/>
      <w:pPr>
        <w:ind w:left="2872" w:hanging="2872"/>
      </w:pPr>
      <w:rPr>
        <w:shd w:val="clear" w:color="auto" w:fill="auto"/>
      </w:rPr>
    </w:lvl>
    <w:lvl w:ilvl="7">
      <w:start w:val="1"/>
      <w:numFmt w:val="decimal"/>
      <w:suff w:val="nothing"/>
      <w:lvlText w:val=" %1.%2.%3.%4.%5.%6.%7.%8 "/>
      <w:lvlJc w:val="left"/>
      <w:pPr>
        <w:ind w:left="3232" w:hanging="3232"/>
      </w:pPr>
      <w:rPr>
        <w:shd w:val="clear" w:color="auto" w:fill="auto"/>
      </w:rPr>
    </w:lvl>
    <w:lvl w:ilvl="8">
      <w:start w:val="1"/>
      <w:numFmt w:val="decimal"/>
      <w:suff w:val="nothing"/>
      <w:lvlText w:val=" %1.%2.%3.%4.%5.%6.%7.%8.%9 "/>
      <w:lvlJc w:val="left"/>
      <w:pPr>
        <w:ind w:left="3592" w:hanging="3592"/>
      </w:pPr>
      <w:rPr>
        <w:shd w:val="clear" w:color="auto" w:fill="auto"/>
      </w:rPr>
    </w:lvl>
  </w:abstractNum>
  <w:abstractNum w:abstractNumId="1" w15:restartNumberingAfterBreak="0">
    <w:nsid w:val="14FF2EE4"/>
    <w:multiLevelType w:val="multilevel"/>
    <w:tmpl w:val="1DEAED76"/>
    <w:lvl w:ilvl="0">
      <w:start w:val="2"/>
      <w:numFmt w:val="decimal"/>
      <w:suff w:val="nothing"/>
      <w:lvlText w:val=" %1 "/>
      <w:lvlJc w:val="left"/>
      <w:pPr>
        <w:ind w:left="712" w:hanging="712"/>
      </w:pPr>
      <w:rPr>
        <w:shd w:val="clear" w:color="auto" w:fill="auto"/>
      </w:rPr>
    </w:lvl>
    <w:lvl w:ilvl="1">
      <w:start w:val="2"/>
      <w:numFmt w:val="decimal"/>
      <w:suff w:val="nothing"/>
      <w:lvlText w:val=" %1.%2 "/>
      <w:lvlJc w:val="left"/>
      <w:pPr>
        <w:ind w:left="1072" w:hanging="1072"/>
      </w:pPr>
      <w:rPr>
        <w:shd w:val="clear" w:color="auto" w:fill="auto"/>
      </w:rPr>
    </w:lvl>
    <w:lvl w:ilvl="2">
      <w:start w:val="1"/>
      <w:numFmt w:val="decimal"/>
      <w:suff w:val="nothing"/>
      <w:lvlText w:val=" %1.%2.%3 "/>
      <w:lvlJc w:val="left"/>
      <w:pPr>
        <w:ind w:left="1432" w:hanging="1432"/>
      </w:pPr>
      <w:rPr>
        <w:shd w:val="clear" w:color="auto" w:fill="auto"/>
      </w:rPr>
    </w:lvl>
    <w:lvl w:ilvl="3">
      <w:start w:val="1"/>
      <w:numFmt w:val="decimal"/>
      <w:suff w:val="nothing"/>
      <w:lvlText w:val=" %1.%2.%3.%4 "/>
      <w:lvlJc w:val="left"/>
      <w:pPr>
        <w:ind w:left="1792" w:hanging="1792"/>
      </w:pPr>
      <w:rPr>
        <w:shd w:val="clear" w:color="auto" w:fill="auto"/>
      </w:rPr>
    </w:lvl>
    <w:lvl w:ilvl="4">
      <w:start w:val="1"/>
      <w:numFmt w:val="decimal"/>
      <w:suff w:val="nothing"/>
      <w:lvlText w:val=" %1.%2.%3.%4.%5 "/>
      <w:lvlJc w:val="left"/>
      <w:pPr>
        <w:ind w:left="2152" w:hanging="2152"/>
      </w:pPr>
      <w:rPr>
        <w:shd w:val="clear" w:color="auto" w:fill="auto"/>
      </w:rPr>
    </w:lvl>
    <w:lvl w:ilvl="5">
      <w:start w:val="1"/>
      <w:numFmt w:val="decimal"/>
      <w:suff w:val="nothing"/>
      <w:lvlText w:val=" %1.%2.%3.%4.%5.%6 "/>
      <w:lvlJc w:val="left"/>
      <w:pPr>
        <w:ind w:left="2512" w:hanging="2512"/>
      </w:pPr>
      <w:rPr>
        <w:shd w:val="clear" w:color="auto" w:fill="auto"/>
      </w:rPr>
    </w:lvl>
    <w:lvl w:ilvl="6">
      <w:start w:val="1"/>
      <w:numFmt w:val="decimal"/>
      <w:suff w:val="nothing"/>
      <w:lvlText w:val=" %1.%2.%3.%4.%5.%6.%7 "/>
      <w:lvlJc w:val="left"/>
      <w:pPr>
        <w:ind w:left="2872" w:hanging="2872"/>
      </w:pPr>
      <w:rPr>
        <w:shd w:val="clear" w:color="auto" w:fill="auto"/>
      </w:rPr>
    </w:lvl>
    <w:lvl w:ilvl="7">
      <w:start w:val="1"/>
      <w:numFmt w:val="decimal"/>
      <w:suff w:val="nothing"/>
      <w:lvlText w:val=" %1.%2.%3.%4.%5.%6.%7.%8 "/>
      <w:lvlJc w:val="left"/>
      <w:pPr>
        <w:ind w:left="3232" w:hanging="3232"/>
      </w:pPr>
      <w:rPr>
        <w:shd w:val="clear" w:color="auto" w:fill="auto"/>
      </w:rPr>
    </w:lvl>
    <w:lvl w:ilvl="8">
      <w:start w:val="1"/>
      <w:numFmt w:val="decimal"/>
      <w:suff w:val="nothing"/>
      <w:lvlText w:val=" %1.%2.%3.%4.%5.%6.%7.%8.%9 "/>
      <w:lvlJc w:val="left"/>
      <w:pPr>
        <w:ind w:left="3592" w:hanging="3592"/>
      </w:pPr>
      <w:rPr>
        <w:shd w:val="clear" w:color="auto" w:fill="auto"/>
      </w:rPr>
    </w:lvl>
  </w:abstractNum>
  <w:abstractNum w:abstractNumId="2" w15:restartNumberingAfterBreak="0">
    <w:nsid w:val="15BC7D7B"/>
    <w:multiLevelType w:val="multilevel"/>
    <w:tmpl w:val="6FC4512E"/>
    <w:lvl w:ilvl="0">
      <w:start w:val="2"/>
      <w:numFmt w:val="decimal"/>
      <w:suff w:val="nothing"/>
      <w:lvlText w:val=" %1 "/>
      <w:lvlJc w:val="left"/>
      <w:pPr>
        <w:ind w:left="712" w:hanging="712"/>
      </w:pPr>
      <w:rPr>
        <w:shd w:val="clear" w:color="auto" w:fill="auto"/>
      </w:rPr>
    </w:lvl>
    <w:lvl w:ilvl="1">
      <w:start w:val="2"/>
      <w:numFmt w:val="decimal"/>
      <w:suff w:val="nothing"/>
      <w:lvlText w:val=" %1.%2 "/>
      <w:lvlJc w:val="left"/>
      <w:pPr>
        <w:ind w:left="1072" w:hanging="1072"/>
      </w:pPr>
      <w:rPr>
        <w:shd w:val="clear" w:color="auto" w:fill="auto"/>
      </w:rPr>
    </w:lvl>
    <w:lvl w:ilvl="2">
      <w:start w:val="1"/>
      <w:numFmt w:val="decimal"/>
      <w:suff w:val="nothing"/>
      <w:lvlText w:val="%1.%2.%3 "/>
      <w:lvlJc w:val="left"/>
      <w:pPr>
        <w:ind w:left="1432" w:hanging="1432"/>
      </w:pPr>
      <w:rPr>
        <w:shd w:val="clear" w:color="auto" w:fill="auto"/>
      </w:rPr>
    </w:lvl>
    <w:lvl w:ilvl="3">
      <w:start w:val="1"/>
      <w:numFmt w:val="decimal"/>
      <w:suff w:val="nothing"/>
      <w:lvlText w:val=" %1.%2.%3.%4 "/>
      <w:lvlJc w:val="left"/>
      <w:pPr>
        <w:ind w:left="1792" w:hanging="1792"/>
      </w:pPr>
      <w:rPr>
        <w:shd w:val="clear" w:color="auto" w:fill="auto"/>
      </w:rPr>
    </w:lvl>
    <w:lvl w:ilvl="4">
      <w:start w:val="1"/>
      <w:numFmt w:val="decimal"/>
      <w:suff w:val="nothing"/>
      <w:lvlText w:val=" %1.%2.%3.%4.%5 "/>
      <w:lvlJc w:val="left"/>
      <w:pPr>
        <w:ind w:left="2152" w:hanging="2152"/>
      </w:pPr>
      <w:rPr>
        <w:shd w:val="clear" w:color="auto" w:fill="auto"/>
      </w:rPr>
    </w:lvl>
    <w:lvl w:ilvl="5">
      <w:start w:val="1"/>
      <w:numFmt w:val="decimal"/>
      <w:suff w:val="nothing"/>
      <w:lvlText w:val=" %1.%2.%3.%4.%5.%6 "/>
      <w:lvlJc w:val="left"/>
      <w:pPr>
        <w:ind w:left="2512" w:hanging="2512"/>
      </w:pPr>
      <w:rPr>
        <w:shd w:val="clear" w:color="auto" w:fill="auto"/>
      </w:rPr>
    </w:lvl>
    <w:lvl w:ilvl="6">
      <w:start w:val="1"/>
      <w:numFmt w:val="decimal"/>
      <w:suff w:val="nothing"/>
      <w:lvlText w:val=" %1.%2.%3.%4.%5.%6.%7 "/>
      <w:lvlJc w:val="left"/>
      <w:pPr>
        <w:ind w:left="2872" w:hanging="2872"/>
      </w:pPr>
      <w:rPr>
        <w:shd w:val="clear" w:color="auto" w:fill="auto"/>
      </w:rPr>
    </w:lvl>
    <w:lvl w:ilvl="7">
      <w:start w:val="1"/>
      <w:numFmt w:val="decimal"/>
      <w:suff w:val="nothing"/>
      <w:lvlText w:val=" %1.%2.%3.%4.%5.%6.%7.%8 "/>
      <w:lvlJc w:val="left"/>
      <w:pPr>
        <w:ind w:left="3232" w:hanging="3232"/>
      </w:pPr>
      <w:rPr>
        <w:shd w:val="clear" w:color="auto" w:fill="auto"/>
      </w:rPr>
    </w:lvl>
    <w:lvl w:ilvl="8">
      <w:start w:val="1"/>
      <w:numFmt w:val="decimal"/>
      <w:suff w:val="nothing"/>
      <w:lvlText w:val=" %1.%2.%3.%4.%5.%6.%7.%8.%9 "/>
      <w:lvlJc w:val="left"/>
      <w:pPr>
        <w:ind w:left="3592" w:hanging="3592"/>
      </w:pPr>
      <w:rPr>
        <w:shd w:val="clear" w:color="auto" w:fill="auto"/>
      </w:rPr>
    </w:lvl>
  </w:abstractNum>
  <w:abstractNum w:abstractNumId="3" w15:restartNumberingAfterBreak="0">
    <w:nsid w:val="1AFE3B1F"/>
    <w:multiLevelType w:val="multilevel"/>
    <w:tmpl w:val="BA000E4C"/>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4" w15:restartNumberingAfterBreak="0">
    <w:nsid w:val="1CBC1A4A"/>
    <w:multiLevelType w:val="multilevel"/>
    <w:tmpl w:val="79FA04C0"/>
    <w:lvl w:ilvl="0">
      <w:numFmt w:val="bullet"/>
      <w:lvlText w:val="•"/>
      <w:lvlJc w:val="left"/>
      <w:pPr>
        <w:ind w:left="643" w:hanging="360"/>
      </w:pPr>
      <w:rPr>
        <w:rFonts w:ascii="OpenSymbol" w:eastAsia="OpenSymbol" w:hAnsi="OpenSymbol" w:cs="OpenSymbol"/>
        <w:shd w:val="clear" w:color="auto" w:fill="auto"/>
      </w:rPr>
    </w:lvl>
    <w:lvl w:ilvl="1">
      <w:numFmt w:val="bullet"/>
      <w:lvlText w:val="◦"/>
      <w:lvlJc w:val="left"/>
      <w:pPr>
        <w:ind w:left="1003" w:hanging="360"/>
      </w:pPr>
      <w:rPr>
        <w:rFonts w:ascii="OpenSymbol" w:eastAsia="OpenSymbol" w:hAnsi="OpenSymbol" w:cs="OpenSymbol"/>
        <w:shd w:val="clear" w:color="auto" w:fill="auto"/>
      </w:rPr>
    </w:lvl>
    <w:lvl w:ilvl="2">
      <w:numFmt w:val="bullet"/>
      <w:lvlText w:val="▪"/>
      <w:lvlJc w:val="left"/>
      <w:pPr>
        <w:ind w:left="1363" w:hanging="360"/>
      </w:pPr>
      <w:rPr>
        <w:rFonts w:ascii="OpenSymbol" w:eastAsia="OpenSymbol" w:hAnsi="OpenSymbol" w:cs="OpenSymbol"/>
        <w:shd w:val="clear" w:color="auto" w:fill="auto"/>
      </w:rPr>
    </w:lvl>
    <w:lvl w:ilvl="3">
      <w:numFmt w:val="bullet"/>
      <w:lvlText w:val="•"/>
      <w:lvlJc w:val="left"/>
      <w:pPr>
        <w:ind w:left="1723" w:hanging="360"/>
      </w:pPr>
      <w:rPr>
        <w:rFonts w:ascii="OpenSymbol" w:eastAsia="OpenSymbol" w:hAnsi="OpenSymbol" w:cs="OpenSymbol"/>
        <w:shd w:val="clear" w:color="auto" w:fill="auto"/>
      </w:rPr>
    </w:lvl>
    <w:lvl w:ilvl="4">
      <w:numFmt w:val="bullet"/>
      <w:lvlText w:val="◦"/>
      <w:lvlJc w:val="left"/>
      <w:pPr>
        <w:ind w:left="2083" w:hanging="360"/>
      </w:pPr>
      <w:rPr>
        <w:rFonts w:ascii="OpenSymbol" w:eastAsia="OpenSymbol" w:hAnsi="OpenSymbol" w:cs="OpenSymbol"/>
        <w:shd w:val="clear" w:color="auto" w:fill="auto"/>
      </w:rPr>
    </w:lvl>
    <w:lvl w:ilvl="5">
      <w:numFmt w:val="bullet"/>
      <w:lvlText w:val="▪"/>
      <w:lvlJc w:val="left"/>
      <w:pPr>
        <w:ind w:left="2443" w:hanging="360"/>
      </w:pPr>
      <w:rPr>
        <w:rFonts w:ascii="OpenSymbol" w:eastAsia="OpenSymbol" w:hAnsi="OpenSymbol" w:cs="OpenSymbol"/>
        <w:shd w:val="clear" w:color="auto" w:fill="auto"/>
      </w:rPr>
    </w:lvl>
    <w:lvl w:ilvl="6">
      <w:numFmt w:val="bullet"/>
      <w:lvlText w:val="•"/>
      <w:lvlJc w:val="left"/>
      <w:pPr>
        <w:ind w:left="2803" w:hanging="360"/>
      </w:pPr>
      <w:rPr>
        <w:rFonts w:ascii="OpenSymbol" w:eastAsia="OpenSymbol" w:hAnsi="OpenSymbol" w:cs="OpenSymbol"/>
        <w:shd w:val="clear" w:color="auto" w:fill="auto"/>
      </w:rPr>
    </w:lvl>
    <w:lvl w:ilvl="7">
      <w:numFmt w:val="bullet"/>
      <w:lvlText w:val="◦"/>
      <w:lvlJc w:val="left"/>
      <w:pPr>
        <w:ind w:left="3163" w:hanging="360"/>
      </w:pPr>
      <w:rPr>
        <w:rFonts w:ascii="OpenSymbol" w:eastAsia="OpenSymbol" w:hAnsi="OpenSymbol" w:cs="OpenSymbol"/>
        <w:shd w:val="clear" w:color="auto" w:fill="auto"/>
      </w:rPr>
    </w:lvl>
    <w:lvl w:ilvl="8">
      <w:numFmt w:val="bullet"/>
      <w:lvlText w:val="▪"/>
      <w:lvlJc w:val="left"/>
      <w:pPr>
        <w:ind w:left="3523" w:hanging="360"/>
      </w:pPr>
      <w:rPr>
        <w:rFonts w:ascii="OpenSymbol" w:eastAsia="OpenSymbol" w:hAnsi="OpenSymbol" w:cs="OpenSymbol"/>
        <w:shd w:val="clear" w:color="auto" w:fill="auto"/>
      </w:rPr>
    </w:lvl>
  </w:abstractNum>
  <w:abstractNum w:abstractNumId="5" w15:restartNumberingAfterBreak="0">
    <w:nsid w:val="1E282A3F"/>
    <w:multiLevelType w:val="multilevel"/>
    <w:tmpl w:val="B5480BB4"/>
    <w:lvl w:ilvl="0">
      <w:start w:val="2"/>
      <w:numFmt w:val="decimal"/>
      <w:suff w:val="nothing"/>
      <w:lvlText w:val=" %1 "/>
      <w:lvlJc w:val="left"/>
      <w:pPr>
        <w:ind w:left="712" w:hanging="712"/>
      </w:pPr>
    </w:lvl>
    <w:lvl w:ilvl="1">
      <w:start w:val="2"/>
      <w:numFmt w:val="decimal"/>
      <w:suff w:val="nothing"/>
      <w:lvlText w:val=" %1.%2 "/>
      <w:lvlJc w:val="left"/>
      <w:pPr>
        <w:ind w:left="1072" w:hanging="1072"/>
      </w:pPr>
    </w:lvl>
    <w:lvl w:ilvl="2">
      <w:start w:val="1"/>
      <w:numFmt w:val="decimal"/>
      <w:suff w:val="nothing"/>
      <w:lvlText w:val=" %1.%2.%3 "/>
      <w:lvlJc w:val="left"/>
      <w:pPr>
        <w:ind w:left="1432" w:hanging="1432"/>
      </w:pPr>
    </w:lvl>
    <w:lvl w:ilvl="3">
      <w:start w:val="1"/>
      <w:numFmt w:val="decimal"/>
      <w:suff w:val="nothing"/>
      <w:lvlText w:val=" %1.%2.%3.%4 "/>
      <w:lvlJc w:val="left"/>
      <w:pPr>
        <w:ind w:left="1792" w:hanging="1792"/>
      </w:pPr>
    </w:lvl>
    <w:lvl w:ilvl="4">
      <w:start w:val="1"/>
      <w:numFmt w:val="decimal"/>
      <w:suff w:val="nothing"/>
      <w:lvlText w:val=" %1.%2.%3.%4.%5 "/>
      <w:lvlJc w:val="left"/>
      <w:pPr>
        <w:ind w:left="2152" w:hanging="2152"/>
      </w:pPr>
    </w:lvl>
    <w:lvl w:ilvl="5">
      <w:start w:val="1"/>
      <w:numFmt w:val="decimal"/>
      <w:suff w:val="nothing"/>
      <w:lvlText w:val=" %1.%2.%3.%4.%5.%6 "/>
      <w:lvlJc w:val="left"/>
      <w:pPr>
        <w:ind w:left="2512" w:hanging="2512"/>
      </w:pPr>
    </w:lvl>
    <w:lvl w:ilvl="6">
      <w:start w:val="1"/>
      <w:numFmt w:val="decimal"/>
      <w:suff w:val="nothing"/>
      <w:lvlText w:val=" %1.%2.%3.%4.%5.%6.%7 "/>
      <w:lvlJc w:val="left"/>
      <w:pPr>
        <w:ind w:left="2872" w:hanging="2872"/>
      </w:pPr>
    </w:lvl>
    <w:lvl w:ilvl="7">
      <w:start w:val="1"/>
      <w:numFmt w:val="decimal"/>
      <w:suff w:val="nothing"/>
      <w:lvlText w:val=" %1.%2.%3.%4.%5.%6.%7.%8 "/>
      <w:lvlJc w:val="left"/>
      <w:pPr>
        <w:ind w:left="3232" w:hanging="3232"/>
      </w:pPr>
    </w:lvl>
    <w:lvl w:ilvl="8">
      <w:start w:val="1"/>
      <w:numFmt w:val="decimal"/>
      <w:suff w:val="nothing"/>
      <w:lvlText w:val=" %1.%2.%3.%4.%5.%6.%7.%8.%9 "/>
      <w:lvlJc w:val="left"/>
      <w:pPr>
        <w:ind w:left="3592" w:hanging="3592"/>
      </w:pPr>
    </w:lvl>
  </w:abstractNum>
  <w:abstractNum w:abstractNumId="6" w15:restartNumberingAfterBreak="0">
    <w:nsid w:val="1EA31A84"/>
    <w:multiLevelType w:val="multilevel"/>
    <w:tmpl w:val="CA1C2F36"/>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7" w15:restartNumberingAfterBreak="0">
    <w:nsid w:val="258233D4"/>
    <w:multiLevelType w:val="multilevel"/>
    <w:tmpl w:val="25DCDB74"/>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8" w15:restartNumberingAfterBreak="0">
    <w:nsid w:val="2A4B35EE"/>
    <w:multiLevelType w:val="multilevel"/>
    <w:tmpl w:val="676C27AA"/>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9" w15:restartNumberingAfterBreak="0">
    <w:nsid w:val="2FE227D6"/>
    <w:multiLevelType w:val="multilevel"/>
    <w:tmpl w:val="FC88BA7A"/>
    <w:lvl w:ilvl="0">
      <w:start w:val="2"/>
      <w:numFmt w:val="decimal"/>
      <w:suff w:val="nothing"/>
      <w:lvlText w:val=" %1 "/>
      <w:lvlJc w:val="left"/>
      <w:pPr>
        <w:ind w:left="712" w:hanging="712"/>
      </w:pPr>
      <w:rPr>
        <w:shd w:val="clear" w:color="auto" w:fill="auto"/>
      </w:rPr>
    </w:lvl>
    <w:lvl w:ilvl="1">
      <w:start w:val="2"/>
      <w:numFmt w:val="decimal"/>
      <w:suff w:val="nothing"/>
      <w:lvlText w:val=" %1.%2 "/>
      <w:lvlJc w:val="left"/>
      <w:pPr>
        <w:ind w:left="1072" w:hanging="1072"/>
      </w:pPr>
      <w:rPr>
        <w:shd w:val="clear" w:color="auto" w:fill="auto"/>
      </w:rPr>
    </w:lvl>
    <w:lvl w:ilvl="2">
      <w:start w:val="1"/>
      <w:numFmt w:val="decimal"/>
      <w:suff w:val="nothing"/>
      <w:lvlText w:val="%1.%2.%3 "/>
      <w:lvlJc w:val="left"/>
      <w:pPr>
        <w:ind w:left="1432" w:hanging="1432"/>
      </w:pPr>
      <w:rPr>
        <w:shd w:val="clear" w:color="auto" w:fill="auto"/>
      </w:rPr>
    </w:lvl>
    <w:lvl w:ilvl="3">
      <w:start w:val="1"/>
      <w:numFmt w:val="decimal"/>
      <w:suff w:val="nothing"/>
      <w:lvlText w:val=" %1.%2.%3.%4 "/>
      <w:lvlJc w:val="left"/>
      <w:pPr>
        <w:ind w:left="1792" w:hanging="1792"/>
      </w:pPr>
      <w:rPr>
        <w:shd w:val="clear" w:color="auto" w:fill="auto"/>
      </w:rPr>
    </w:lvl>
    <w:lvl w:ilvl="4">
      <w:start w:val="1"/>
      <w:numFmt w:val="decimal"/>
      <w:suff w:val="nothing"/>
      <w:lvlText w:val=" %1.%2.%3.%4.%5 "/>
      <w:lvlJc w:val="left"/>
      <w:pPr>
        <w:ind w:left="2152" w:hanging="2152"/>
      </w:pPr>
      <w:rPr>
        <w:shd w:val="clear" w:color="auto" w:fill="auto"/>
      </w:rPr>
    </w:lvl>
    <w:lvl w:ilvl="5">
      <w:start w:val="1"/>
      <w:numFmt w:val="decimal"/>
      <w:suff w:val="nothing"/>
      <w:lvlText w:val=" %1.%2.%3.%4.%5.%6 "/>
      <w:lvlJc w:val="left"/>
      <w:pPr>
        <w:ind w:left="2512" w:hanging="2512"/>
      </w:pPr>
      <w:rPr>
        <w:shd w:val="clear" w:color="auto" w:fill="auto"/>
      </w:rPr>
    </w:lvl>
    <w:lvl w:ilvl="6">
      <w:start w:val="1"/>
      <w:numFmt w:val="decimal"/>
      <w:suff w:val="nothing"/>
      <w:lvlText w:val=" %1.%2.%3.%4.%5.%6.%7 "/>
      <w:lvlJc w:val="left"/>
      <w:pPr>
        <w:ind w:left="2872" w:hanging="2872"/>
      </w:pPr>
      <w:rPr>
        <w:shd w:val="clear" w:color="auto" w:fill="auto"/>
      </w:rPr>
    </w:lvl>
    <w:lvl w:ilvl="7">
      <w:start w:val="1"/>
      <w:numFmt w:val="decimal"/>
      <w:suff w:val="nothing"/>
      <w:lvlText w:val=" %1.%2.%3.%4.%5.%6.%7.%8 "/>
      <w:lvlJc w:val="left"/>
      <w:pPr>
        <w:ind w:left="3232" w:hanging="3232"/>
      </w:pPr>
      <w:rPr>
        <w:shd w:val="clear" w:color="auto" w:fill="auto"/>
      </w:rPr>
    </w:lvl>
    <w:lvl w:ilvl="8">
      <w:start w:val="1"/>
      <w:numFmt w:val="decimal"/>
      <w:suff w:val="nothing"/>
      <w:lvlText w:val=" %1.%2.%3.%4.%5.%6.%7.%8.%9 "/>
      <w:lvlJc w:val="left"/>
      <w:pPr>
        <w:ind w:left="3592" w:hanging="3592"/>
      </w:pPr>
      <w:rPr>
        <w:shd w:val="clear" w:color="auto" w:fill="auto"/>
      </w:rPr>
    </w:lvl>
  </w:abstractNum>
  <w:abstractNum w:abstractNumId="10" w15:restartNumberingAfterBreak="0">
    <w:nsid w:val="31640781"/>
    <w:multiLevelType w:val="multilevel"/>
    <w:tmpl w:val="15A230F0"/>
    <w:lvl w:ilvl="0">
      <w:start w:val="2"/>
      <w:numFmt w:val="decimal"/>
      <w:suff w:val="nothing"/>
      <w:lvlText w:val="%1 "/>
      <w:lvlJc w:val="left"/>
      <w:pPr>
        <w:ind w:left="720" w:hanging="360"/>
      </w:pPr>
    </w:lvl>
    <w:lvl w:ilvl="1">
      <w:start w:val="1"/>
      <w:numFmt w:val="decimal"/>
      <w:suff w:val="nothing"/>
      <w:lvlText w:val="%1.%2 "/>
      <w:lvlJc w:val="left"/>
      <w:pPr>
        <w:ind w:left="1080" w:hanging="360"/>
      </w:pPr>
    </w:lvl>
    <w:lvl w:ilvl="2">
      <w:start w:val="1"/>
      <w:numFmt w:val="decimal"/>
      <w:suff w:val="nothing"/>
      <w:lvlText w:val="QM-Z-%1.%2.%3 "/>
      <w:lvlJc w:val="left"/>
      <w:pPr>
        <w:ind w:left="1440" w:hanging="360"/>
      </w:pPr>
    </w:lvl>
    <w:lvl w:ilvl="3">
      <w:start w:val="1"/>
      <w:numFmt w:val="decimal"/>
      <w:suff w:val="nothing"/>
      <w:lvlText w:val="%1.%2.%3.%4 "/>
      <w:lvlJc w:val="left"/>
      <w:pPr>
        <w:ind w:left="1800" w:hanging="360"/>
      </w:pPr>
    </w:lvl>
    <w:lvl w:ilvl="4">
      <w:start w:val="1"/>
      <w:numFmt w:val="decimal"/>
      <w:suff w:val="nothing"/>
      <w:lvlText w:val="QM-Z-%1.%2.%3.%4.%5 "/>
      <w:lvlJc w:val="left"/>
      <w:pPr>
        <w:ind w:left="2160" w:hanging="360"/>
      </w:pPr>
    </w:lvl>
    <w:lvl w:ilvl="5">
      <w:start w:val="1"/>
      <w:numFmt w:val="decimal"/>
      <w:suff w:val="nothing"/>
      <w:lvlText w:val="QM-Z-%1.%2.%3.%4.%5.%6 "/>
      <w:lvlJc w:val="left"/>
      <w:pPr>
        <w:ind w:left="2520" w:hanging="360"/>
      </w:pPr>
    </w:lvl>
    <w:lvl w:ilvl="6">
      <w:start w:val="1"/>
      <w:numFmt w:val="decimal"/>
      <w:suff w:val="nothing"/>
      <w:lvlText w:val="QM-Z-%1.%2.%3.%4.%5.%6.%7 "/>
      <w:lvlJc w:val="left"/>
      <w:pPr>
        <w:ind w:left="2880" w:hanging="360"/>
      </w:pPr>
    </w:lvl>
    <w:lvl w:ilvl="7">
      <w:start w:val="1"/>
      <w:numFmt w:val="decimal"/>
      <w:suff w:val="nothing"/>
      <w:lvlText w:val="QM-Z-%1.%2.%3.%4.%5.%6.%7.%8 "/>
      <w:lvlJc w:val="left"/>
      <w:pPr>
        <w:ind w:left="3240" w:hanging="360"/>
      </w:pPr>
    </w:lvl>
    <w:lvl w:ilvl="8">
      <w:start w:val="1"/>
      <w:numFmt w:val="decimal"/>
      <w:suff w:val="nothing"/>
      <w:lvlText w:val="QM-Z-%1.%2.%3.%4.%5.%6.%7.%8.%9 "/>
      <w:lvlJc w:val="left"/>
      <w:pPr>
        <w:ind w:left="3600" w:hanging="360"/>
      </w:pPr>
    </w:lvl>
  </w:abstractNum>
  <w:abstractNum w:abstractNumId="11" w15:restartNumberingAfterBreak="0">
    <w:nsid w:val="38DC14D4"/>
    <w:multiLevelType w:val="multilevel"/>
    <w:tmpl w:val="54CA4F22"/>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12" w15:restartNumberingAfterBreak="0">
    <w:nsid w:val="3B1136A6"/>
    <w:multiLevelType w:val="multilevel"/>
    <w:tmpl w:val="6BEC9E28"/>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13" w15:restartNumberingAfterBreak="0">
    <w:nsid w:val="3DE00AF2"/>
    <w:multiLevelType w:val="multilevel"/>
    <w:tmpl w:val="0C601C90"/>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14" w15:restartNumberingAfterBreak="0">
    <w:nsid w:val="3E8B143D"/>
    <w:multiLevelType w:val="multilevel"/>
    <w:tmpl w:val="4372F680"/>
    <w:lvl w:ilvl="0">
      <w:start w:val="2"/>
      <w:numFmt w:val="decimal"/>
      <w:suff w:val="nothing"/>
      <w:lvlText w:val=" %1 "/>
      <w:lvlJc w:val="left"/>
      <w:pPr>
        <w:ind w:left="712" w:hanging="712"/>
      </w:pPr>
      <w:rPr>
        <w:shd w:val="clear" w:color="auto" w:fill="auto"/>
      </w:rPr>
    </w:lvl>
    <w:lvl w:ilvl="1">
      <w:start w:val="2"/>
      <w:numFmt w:val="decimal"/>
      <w:suff w:val="nothing"/>
      <w:lvlText w:val=" %1.%2 "/>
      <w:lvlJc w:val="left"/>
      <w:pPr>
        <w:ind w:left="1072" w:hanging="1072"/>
      </w:pPr>
      <w:rPr>
        <w:shd w:val="clear" w:color="auto" w:fill="auto"/>
      </w:rPr>
    </w:lvl>
    <w:lvl w:ilvl="2">
      <w:start w:val="1"/>
      <w:numFmt w:val="decimal"/>
      <w:suff w:val="nothing"/>
      <w:lvlText w:val="%1.%2.%3 "/>
      <w:lvlJc w:val="left"/>
      <w:pPr>
        <w:ind w:left="1432" w:hanging="1432"/>
      </w:pPr>
      <w:rPr>
        <w:shd w:val="clear" w:color="auto" w:fill="auto"/>
      </w:rPr>
    </w:lvl>
    <w:lvl w:ilvl="3">
      <w:start w:val="1"/>
      <w:numFmt w:val="decimal"/>
      <w:suff w:val="nothing"/>
      <w:lvlText w:val=" %1.%2.%3.%4 "/>
      <w:lvlJc w:val="left"/>
      <w:pPr>
        <w:ind w:left="1792" w:hanging="1792"/>
      </w:pPr>
      <w:rPr>
        <w:shd w:val="clear" w:color="auto" w:fill="auto"/>
      </w:rPr>
    </w:lvl>
    <w:lvl w:ilvl="4">
      <w:start w:val="1"/>
      <w:numFmt w:val="decimal"/>
      <w:suff w:val="nothing"/>
      <w:lvlText w:val=" %1.%2.%3.%4.%5 "/>
      <w:lvlJc w:val="left"/>
      <w:pPr>
        <w:ind w:left="2152" w:hanging="2152"/>
      </w:pPr>
      <w:rPr>
        <w:shd w:val="clear" w:color="auto" w:fill="auto"/>
      </w:rPr>
    </w:lvl>
    <w:lvl w:ilvl="5">
      <w:start w:val="1"/>
      <w:numFmt w:val="decimal"/>
      <w:suff w:val="nothing"/>
      <w:lvlText w:val=" %1.%2.%3.%4.%5.%6 "/>
      <w:lvlJc w:val="left"/>
      <w:pPr>
        <w:ind w:left="2512" w:hanging="2512"/>
      </w:pPr>
      <w:rPr>
        <w:shd w:val="clear" w:color="auto" w:fill="auto"/>
      </w:rPr>
    </w:lvl>
    <w:lvl w:ilvl="6">
      <w:start w:val="1"/>
      <w:numFmt w:val="decimal"/>
      <w:suff w:val="nothing"/>
      <w:lvlText w:val=" %1.%2.%3.%4.%5.%6.%7 "/>
      <w:lvlJc w:val="left"/>
      <w:pPr>
        <w:ind w:left="2872" w:hanging="2872"/>
      </w:pPr>
      <w:rPr>
        <w:shd w:val="clear" w:color="auto" w:fill="auto"/>
      </w:rPr>
    </w:lvl>
    <w:lvl w:ilvl="7">
      <w:start w:val="1"/>
      <w:numFmt w:val="decimal"/>
      <w:suff w:val="nothing"/>
      <w:lvlText w:val=" %1.%2.%3.%4.%5.%6.%7.%8 "/>
      <w:lvlJc w:val="left"/>
      <w:pPr>
        <w:ind w:left="3232" w:hanging="3232"/>
      </w:pPr>
      <w:rPr>
        <w:shd w:val="clear" w:color="auto" w:fill="auto"/>
      </w:rPr>
    </w:lvl>
    <w:lvl w:ilvl="8">
      <w:start w:val="1"/>
      <w:numFmt w:val="decimal"/>
      <w:suff w:val="nothing"/>
      <w:lvlText w:val=" %1.%2.%3.%4.%5.%6.%7.%8.%9 "/>
      <w:lvlJc w:val="left"/>
      <w:pPr>
        <w:ind w:left="3592" w:hanging="3592"/>
      </w:pPr>
      <w:rPr>
        <w:shd w:val="clear" w:color="auto" w:fill="auto"/>
      </w:rPr>
    </w:lvl>
  </w:abstractNum>
  <w:abstractNum w:abstractNumId="15" w15:restartNumberingAfterBreak="0">
    <w:nsid w:val="407E54E7"/>
    <w:multiLevelType w:val="multilevel"/>
    <w:tmpl w:val="F73E8904"/>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16" w15:restartNumberingAfterBreak="0">
    <w:nsid w:val="420A35E3"/>
    <w:multiLevelType w:val="multilevel"/>
    <w:tmpl w:val="0C06C25A"/>
    <w:lvl w:ilvl="0">
      <w:start w:val="1"/>
      <w:numFmt w:val="decimal"/>
      <w:suff w:val="nothing"/>
      <w:lvlText w:val="SM-Z-2.%1.1"/>
      <w:lvlJc w:val="left"/>
      <w:pPr>
        <w:ind w:left="720" w:hanging="360"/>
      </w:pPr>
      <w:rPr>
        <w:shd w:val="clear" w:color="auto" w:fill="auto"/>
      </w:rPr>
    </w:lvl>
    <w:lvl w:ilvl="1">
      <w:start w:val="1"/>
      <w:numFmt w:val="decimal"/>
      <w:suff w:val="nothing"/>
      <w:lvlText w:val="SM-Z-2.%1.%2.1"/>
      <w:lvlJc w:val="left"/>
      <w:pPr>
        <w:ind w:left="1080" w:hanging="360"/>
      </w:pPr>
      <w:rPr>
        <w:shd w:val="clear" w:color="auto" w:fill="auto"/>
      </w:rPr>
    </w:lvl>
    <w:lvl w:ilvl="2">
      <w:start w:val="1"/>
      <w:numFmt w:val="decimal"/>
      <w:suff w:val="nothing"/>
      <w:lvlText w:val="SM-Z-2.%1.%2.%3.1"/>
      <w:lvlJc w:val="left"/>
      <w:pPr>
        <w:ind w:left="1440" w:hanging="360"/>
      </w:pPr>
      <w:rPr>
        <w:shd w:val="clear" w:color="auto" w:fill="auto"/>
      </w:rPr>
    </w:lvl>
    <w:lvl w:ilvl="3">
      <w:start w:val="1"/>
      <w:numFmt w:val="decimal"/>
      <w:suff w:val="nothing"/>
      <w:lvlText w:val="SM-Z-2.%1.%2.%3.%4.1"/>
      <w:lvlJc w:val="left"/>
      <w:pPr>
        <w:ind w:left="1800" w:hanging="360"/>
      </w:pPr>
      <w:rPr>
        <w:shd w:val="clear" w:color="auto" w:fill="auto"/>
      </w:rPr>
    </w:lvl>
    <w:lvl w:ilvl="4">
      <w:start w:val="1"/>
      <w:numFmt w:val="decimal"/>
      <w:suff w:val="nothing"/>
      <w:lvlText w:val="SM-Z-2.%1.%2.%3.%4.%5.1"/>
      <w:lvlJc w:val="left"/>
      <w:pPr>
        <w:ind w:left="2160" w:hanging="360"/>
      </w:pPr>
      <w:rPr>
        <w:shd w:val="clear" w:color="auto" w:fill="auto"/>
      </w:rPr>
    </w:lvl>
    <w:lvl w:ilvl="5">
      <w:start w:val="1"/>
      <w:numFmt w:val="decimal"/>
      <w:suff w:val="nothing"/>
      <w:lvlText w:val="SM-Z-2.%1.%2.%3.%4.%5.%6.1"/>
      <w:lvlJc w:val="left"/>
      <w:pPr>
        <w:ind w:left="2520" w:hanging="360"/>
      </w:pPr>
      <w:rPr>
        <w:shd w:val="clear" w:color="auto" w:fill="auto"/>
      </w:rPr>
    </w:lvl>
    <w:lvl w:ilvl="6">
      <w:start w:val="1"/>
      <w:numFmt w:val="decimal"/>
      <w:suff w:val="nothing"/>
      <w:lvlText w:val="SM-Z-2.%1.%2.%3.%4.%5.%6.%7.1"/>
      <w:lvlJc w:val="left"/>
      <w:pPr>
        <w:ind w:left="2880" w:hanging="360"/>
      </w:pPr>
      <w:rPr>
        <w:shd w:val="clear" w:color="auto" w:fill="auto"/>
      </w:rPr>
    </w:lvl>
    <w:lvl w:ilvl="7">
      <w:start w:val="1"/>
      <w:numFmt w:val="decimal"/>
      <w:suff w:val="nothing"/>
      <w:lvlText w:val="SM-Z-2.%1.%2.%3.%4.%5.%6.%7.%8.1"/>
      <w:lvlJc w:val="left"/>
      <w:pPr>
        <w:ind w:left="3240" w:hanging="360"/>
      </w:pPr>
      <w:rPr>
        <w:shd w:val="clear" w:color="auto" w:fill="auto"/>
      </w:rPr>
    </w:lvl>
    <w:lvl w:ilvl="8">
      <w:start w:val="1"/>
      <w:numFmt w:val="decimal"/>
      <w:suff w:val="nothing"/>
      <w:lvlText w:val="SM-Z-2.%1.%2.%3.%4.%5.%6.%7.%8.%9.1"/>
      <w:lvlJc w:val="left"/>
      <w:pPr>
        <w:ind w:left="3600" w:hanging="360"/>
      </w:pPr>
      <w:rPr>
        <w:shd w:val="clear" w:color="auto" w:fill="auto"/>
      </w:rPr>
    </w:lvl>
  </w:abstractNum>
  <w:abstractNum w:abstractNumId="17" w15:restartNumberingAfterBreak="0">
    <w:nsid w:val="44CE43D9"/>
    <w:multiLevelType w:val="multilevel"/>
    <w:tmpl w:val="186C2596"/>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18" w15:restartNumberingAfterBreak="0">
    <w:nsid w:val="459059F3"/>
    <w:multiLevelType w:val="multilevel"/>
    <w:tmpl w:val="304EA7E6"/>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19" w15:restartNumberingAfterBreak="0">
    <w:nsid w:val="48F365D8"/>
    <w:multiLevelType w:val="multilevel"/>
    <w:tmpl w:val="D4660378"/>
    <w:lvl w:ilvl="0">
      <w:start w:val="1"/>
      <w:numFmt w:val="decimal"/>
      <w:lvlText w:val="(%1)"/>
      <w:lvlJc w:val="left"/>
      <w:pPr>
        <w:ind w:left="737" w:hanging="454"/>
      </w:pPr>
    </w:lvl>
    <w:lvl w:ilvl="1">
      <w:start w:val="1"/>
      <w:numFmt w:val="decimal"/>
      <w:lvlText w:val="(%1.%2)"/>
      <w:lvlJc w:val="left"/>
      <w:pPr>
        <w:ind w:left="850" w:hanging="567"/>
      </w:pPr>
    </w:lvl>
    <w:lvl w:ilvl="2">
      <w:start w:val="1"/>
      <w:numFmt w:val="decimal"/>
      <w:lvlText w:val="(%3)"/>
      <w:lvlJc w:val="left"/>
      <w:pPr>
        <w:ind w:left="850" w:hanging="567"/>
      </w:pPr>
    </w:lvl>
    <w:lvl w:ilvl="3">
      <w:start w:val="1"/>
      <w:numFmt w:val="decimal"/>
      <w:lvlText w:val="(%4)"/>
      <w:lvlJc w:val="left"/>
      <w:pPr>
        <w:ind w:left="850" w:hanging="567"/>
      </w:pPr>
    </w:lvl>
    <w:lvl w:ilvl="4">
      <w:start w:val="1"/>
      <w:numFmt w:val="decimal"/>
      <w:lvlText w:val="(%5)"/>
      <w:lvlJc w:val="left"/>
      <w:pPr>
        <w:ind w:left="850" w:hanging="567"/>
      </w:pPr>
    </w:lvl>
    <w:lvl w:ilvl="5">
      <w:start w:val="1"/>
      <w:numFmt w:val="decimal"/>
      <w:lvlText w:val="(%6)"/>
      <w:lvlJc w:val="left"/>
      <w:pPr>
        <w:ind w:left="850" w:hanging="567"/>
      </w:pPr>
    </w:lvl>
    <w:lvl w:ilvl="6">
      <w:start w:val="1"/>
      <w:numFmt w:val="decimal"/>
      <w:lvlText w:val="(%7)"/>
      <w:lvlJc w:val="left"/>
      <w:pPr>
        <w:ind w:left="850" w:hanging="567"/>
      </w:pPr>
    </w:lvl>
    <w:lvl w:ilvl="7">
      <w:start w:val="1"/>
      <w:numFmt w:val="decimal"/>
      <w:lvlText w:val="(%8)"/>
      <w:lvlJc w:val="left"/>
      <w:pPr>
        <w:ind w:left="850" w:hanging="567"/>
      </w:pPr>
    </w:lvl>
    <w:lvl w:ilvl="8">
      <w:start w:val="1"/>
      <w:numFmt w:val="decimal"/>
      <w:lvlText w:val="(%9)"/>
      <w:lvlJc w:val="left"/>
      <w:pPr>
        <w:ind w:left="850" w:hanging="567"/>
      </w:pPr>
    </w:lvl>
  </w:abstractNum>
  <w:abstractNum w:abstractNumId="20" w15:restartNumberingAfterBreak="0">
    <w:nsid w:val="4C395DE0"/>
    <w:multiLevelType w:val="multilevel"/>
    <w:tmpl w:val="6778CA5A"/>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21" w15:restartNumberingAfterBreak="0">
    <w:nsid w:val="52A71CF7"/>
    <w:multiLevelType w:val="hybridMultilevel"/>
    <w:tmpl w:val="E30AA7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3F3664B"/>
    <w:multiLevelType w:val="multilevel"/>
    <w:tmpl w:val="335A8DEC"/>
    <w:lvl w:ilvl="0">
      <w:numFmt w:val="bullet"/>
      <w:lvlText w:val="•"/>
      <w:lvlJc w:val="left"/>
      <w:pPr>
        <w:ind w:left="643" w:hanging="360"/>
      </w:pPr>
      <w:rPr>
        <w:rFonts w:ascii="OpenSymbol" w:eastAsia="OpenSymbol" w:hAnsi="OpenSymbol" w:cs="OpenSymbol"/>
        <w:shd w:val="clear" w:color="auto" w:fill="auto"/>
      </w:rPr>
    </w:lvl>
    <w:lvl w:ilvl="1">
      <w:numFmt w:val="bullet"/>
      <w:lvlText w:val="◦"/>
      <w:lvlJc w:val="left"/>
      <w:pPr>
        <w:ind w:left="1003" w:hanging="360"/>
      </w:pPr>
      <w:rPr>
        <w:rFonts w:ascii="OpenSymbol" w:eastAsia="OpenSymbol" w:hAnsi="OpenSymbol" w:cs="OpenSymbol"/>
        <w:shd w:val="clear" w:color="auto" w:fill="auto"/>
      </w:rPr>
    </w:lvl>
    <w:lvl w:ilvl="2">
      <w:numFmt w:val="bullet"/>
      <w:lvlText w:val="▪"/>
      <w:lvlJc w:val="left"/>
      <w:pPr>
        <w:ind w:left="1363" w:hanging="360"/>
      </w:pPr>
      <w:rPr>
        <w:rFonts w:ascii="OpenSymbol" w:eastAsia="OpenSymbol" w:hAnsi="OpenSymbol" w:cs="OpenSymbol"/>
        <w:shd w:val="clear" w:color="auto" w:fill="auto"/>
      </w:rPr>
    </w:lvl>
    <w:lvl w:ilvl="3">
      <w:numFmt w:val="bullet"/>
      <w:lvlText w:val="•"/>
      <w:lvlJc w:val="left"/>
      <w:pPr>
        <w:ind w:left="1723" w:hanging="360"/>
      </w:pPr>
      <w:rPr>
        <w:rFonts w:ascii="OpenSymbol" w:eastAsia="OpenSymbol" w:hAnsi="OpenSymbol" w:cs="OpenSymbol"/>
        <w:shd w:val="clear" w:color="auto" w:fill="auto"/>
      </w:rPr>
    </w:lvl>
    <w:lvl w:ilvl="4">
      <w:numFmt w:val="bullet"/>
      <w:lvlText w:val="◦"/>
      <w:lvlJc w:val="left"/>
      <w:pPr>
        <w:ind w:left="2083" w:hanging="360"/>
      </w:pPr>
      <w:rPr>
        <w:rFonts w:ascii="OpenSymbol" w:eastAsia="OpenSymbol" w:hAnsi="OpenSymbol" w:cs="OpenSymbol"/>
        <w:shd w:val="clear" w:color="auto" w:fill="auto"/>
      </w:rPr>
    </w:lvl>
    <w:lvl w:ilvl="5">
      <w:numFmt w:val="bullet"/>
      <w:lvlText w:val="▪"/>
      <w:lvlJc w:val="left"/>
      <w:pPr>
        <w:ind w:left="2443" w:hanging="360"/>
      </w:pPr>
      <w:rPr>
        <w:rFonts w:ascii="OpenSymbol" w:eastAsia="OpenSymbol" w:hAnsi="OpenSymbol" w:cs="OpenSymbol"/>
        <w:shd w:val="clear" w:color="auto" w:fill="auto"/>
      </w:rPr>
    </w:lvl>
    <w:lvl w:ilvl="6">
      <w:numFmt w:val="bullet"/>
      <w:lvlText w:val="•"/>
      <w:lvlJc w:val="left"/>
      <w:pPr>
        <w:ind w:left="2803" w:hanging="360"/>
      </w:pPr>
      <w:rPr>
        <w:rFonts w:ascii="OpenSymbol" w:eastAsia="OpenSymbol" w:hAnsi="OpenSymbol" w:cs="OpenSymbol"/>
        <w:shd w:val="clear" w:color="auto" w:fill="auto"/>
      </w:rPr>
    </w:lvl>
    <w:lvl w:ilvl="7">
      <w:numFmt w:val="bullet"/>
      <w:lvlText w:val="◦"/>
      <w:lvlJc w:val="left"/>
      <w:pPr>
        <w:ind w:left="3163" w:hanging="360"/>
      </w:pPr>
      <w:rPr>
        <w:rFonts w:ascii="OpenSymbol" w:eastAsia="OpenSymbol" w:hAnsi="OpenSymbol" w:cs="OpenSymbol"/>
        <w:shd w:val="clear" w:color="auto" w:fill="auto"/>
      </w:rPr>
    </w:lvl>
    <w:lvl w:ilvl="8">
      <w:numFmt w:val="bullet"/>
      <w:lvlText w:val="▪"/>
      <w:lvlJc w:val="left"/>
      <w:pPr>
        <w:ind w:left="3523" w:hanging="360"/>
      </w:pPr>
      <w:rPr>
        <w:rFonts w:ascii="OpenSymbol" w:eastAsia="OpenSymbol" w:hAnsi="OpenSymbol" w:cs="OpenSymbol"/>
        <w:shd w:val="clear" w:color="auto" w:fill="auto"/>
      </w:rPr>
    </w:lvl>
  </w:abstractNum>
  <w:abstractNum w:abstractNumId="23" w15:restartNumberingAfterBreak="0">
    <w:nsid w:val="55112504"/>
    <w:multiLevelType w:val="multilevel"/>
    <w:tmpl w:val="8F3A2654"/>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24" w15:restartNumberingAfterBreak="0">
    <w:nsid w:val="62FA63A2"/>
    <w:multiLevelType w:val="multilevel"/>
    <w:tmpl w:val="0AF83D90"/>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25" w15:restartNumberingAfterBreak="0">
    <w:nsid w:val="630630EA"/>
    <w:multiLevelType w:val="multilevel"/>
    <w:tmpl w:val="60E49958"/>
    <w:lvl w:ilvl="0">
      <w:start w:val="2"/>
      <w:numFmt w:val="decimal"/>
      <w:suff w:val="nothing"/>
      <w:lvlText w:val=" %1 "/>
      <w:lvlJc w:val="left"/>
      <w:pPr>
        <w:ind w:left="712" w:hanging="712"/>
      </w:pPr>
      <w:rPr>
        <w:shd w:val="clear" w:color="auto" w:fill="auto"/>
      </w:rPr>
    </w:lvl>
    <w:lvl w:ilvl="1">
      <w:start w:val="2"/>
      <w:numFmt w:val="decimal"/>
      <w:suff w:val="nothing"/>
      <w:lvlText w:val=" %1.%2 "/>
      <w:lvlJc w:val="left"/>
      <w:pPr>
        <w:ind w:left="1072" w:hanging="1072"/>
      </w:pPr>
      <w:rPr>
        <w:shd w:val="clear" w:color="auto" w:fill="auto"/>
      </w:rPr>
    </w:lvl>
    <w:lvl w:ilvl="2">
      <w:start w:val="1"/>
      <w:numFmt w:val="decimal"/>
      <w:suff w:val="nothing"/>
      <w:lvlText w:val=" %1.%2.%3 "/>
      <w:lvlJc w:val="left"/>
      <w:pPr>
        <w:ind w:left="1432" w:hanging="1432"/>
      </w:pPr>
      <w:rPr>
        <w:shd w:val="clear" w:color="auto" w:fill="auto"/>
      </w:rPr>
    </w:lvl>
    <w:lvl w:ilvl="3">
      <w:start w:val="1"/>
      <w:numFmt w:val="decimal"/>
      <w:suff w:val="nothing"/>
      <w:lvlText w:val=" %1.%2.%3.%4 "/>
      <w:lvlJc w:val="left"/>
      <w:pPr>
        <w:ind w:left="1792" w:hanging="1792"/>
      </w:pPr>
      <w:rPr>
        <w:shd w:val="clear" w:color="auto" w:fill="auto"/>
      </w:rPr>
    </w:lvl>
    <w:lvl w:ilvl="4">
      <w:start w:val="1"/>
      <w:numFmt w:val="decimal"/>
      <w:suff w:val="nothing"/>
      <w:lvlText w:val=" %1.%2.%3.%4.%5 "/>
      <w:lvlJc w:val="left"/>
      <w:pPr>
        <w:ind w:left="2152" w:hanging="2152"/>
      </w:pPr>
      <w:rPr>
        <w:shd w:val="clear" w:color="auto" w:fill="auto"/>
      </w:rPr>
    </w:lvl>
    <w:lvl w:ilvl="5">
      <w:start w:val="1"/>
      <w:numFmt w:val="decimal"/>
      <w:suff w:val="nothing"/>
      <w:lvlText w:val=" %1.%2.%3.%4.%5.%6 "/>
      <w:lvlJc w:val="left"/>
      <w:pPr>
        <w:ind w:left="2512" w:hanging="2512"/>
      </w:pPr>
      <w:rPr>
        <w:shd w:val="clear" w:color="auto" w:fill="auto"/>
      </w:rPr>
    </w:lvl>
    <w:lvl w:ilvl="6">
      <w:start w:val="1"/>
      <w:numFmt w:val="decimal"/>
      <w:suff w:val="nothing"/>
      <w:lvlText w:val=" %1.%2.%3.%4.%5.%6.%7 "/>
      <w:lvlJc w:val="left"/>
      <w:pPr>
        <w:ind w:left="2872" w:hanging="2872"/>
      </w:pPr>
      <w:rPr>
        <w:shd w:val="clear" w:color="auto" w:fill="auto"/>
      </w:rPr>
    </w:lvl>
    <w:lvl w:ilvl="7">
      <w:start w:val="1"/>
      <w:numFmt w:val="decimal"/>
      <w:suff w:val="nothing"/>
      <w:lvlText w:val=" %1.%2.%3.%4.%5.%6.%7.%8 "/>
      <w:lvlJc w:val="left"/>
      <w:pPr>
        <w:ind w:left="3232" w:hanging="3232"/>
      </w:pPr>
      <w:rPr>
        <w:shd w:val="clear" w:color="auto" w:fill="auto"/>
      </w:rPr>
    </w:lvl>
    <w:lvl w:ilvl="8">
      <w:start w:val="1"/>
      <w:numFmt w:val="decimal"/>
      <w:suff w:val="nothing"/>
      <w:lvlText w:val=" %1.%2.%3.%4.%5.%6.%7.%8.%9 "/>
      <w:lvlJc w:val="left"/>
      <w:pPr>
        <w:ind w:left="3592" w:hanging="3592"/>
      </w:pPr>
      <w:rPr>
        <w:shd w:val="clear" w:color="auto" w:fill="auto"/>
      </w:rPr>
    </w:lvl>
  </w:abstractNum>
  <w:abstractNum w:abstractNumId="26" w15:restartNumberingAfterBreak="0">
    <w:nsid w:val="659B4A26"/>
    <w:multiLevelType w:val="multilevel"/>
    <w:tmpl w:val="97041608"/>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27" w15:restartNumberingAfterBreak="0">
    <w:nsid w:val="664F33E0"/>
    <w:multiLevelType w:val="hybridMultilevel"/>
    <w:tmpl w:val="3D3A479C"/>
    <w:lvl w:ilvl="0" w:tplc="12D84AB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8D57BFA"/>
    <w:multiLevelType w:val="multilevel"/>
    <w:tmpl w:val="F496E82E"/>
    <w:lvl w:ilvl="0">
      <w:start w:val="2"/>
      <w:numFmt w:val="decimal"/>
      <w:suff w:val="nothing"/>
      <w:lvlText w:val=" %1 "/>
      <w:lvlJc w:val="left"/>
      <w:pPr>
        <w:ind w:left="712" w:hanging="712"/>
      </w:pPr>
      <w:rPr>
        <w:shd w:val="clear" w:color="auto" w:fill="auto"/>
      </w:rPr>
    </w:lvl>
    <w:lvl w:ilvl="1">
      <w:start w:val="2"/>
      <w:numFmt w:val="decimal"/>
      <w:suff w:val="nothing"/>
      <w:lvlText w:val=" %1.%2 "/>
      <w:lvlJc w:val="left"/>
      <w:pPr>
        <w:ind w:left="1072" w:hanging="1072"/>
      </w:pPr>
      <w:rPr>
        <w:shd w:val="clear" w:color="auto" w:fill="auto"/>
      </w:rPr>
    </w:lvl>
    <w:lvl w:ilvl="2">
      <w:start w:val="1"/>
      <w:numFmt w:val="decimal"/>
      <w:suff w:val="nothing"/>
      <w:lvlText w:val="%1.%2.%3 "/>
      <w:lvlJc w:val="left"/>
      <w:pPr>
        <w:ind w:left="1432" w:hanging="1432"/>
      </w:pPr>
      <w:rPr>
        <w:shd w:val="clear" w:color="auto" w:fill="auto"/>
      </w:rPr>
    </w:lvl>
    <w:lvl w:ilvl="3">
      <w:start w:val="1"/>
      <w:numFmt w:val="decimal"/>
      <w:suff w:val="nothing"/>
      <w:lvlText w:val=" %1.%2.%3.%4 "/>
      <w:lvlJc w:val="left"/>
      <w:pPr>
        <w:ind w:left="1792" w:hanging="1792"/>
      </w:pPr>
      <w:rPr>
        <w:shd w:val="clear" w:color="auto" w:fill="auto"/>
      </w:rPr>
    </w:lvl>
    <w:lvl w:ilvl="4">
      <w:start w:val="1"/>
      <w:numFmt w:val="decimal"/>
      <w:suff w:val="nothing"/>
      <w:lvlText w:val=" %1.%2.%3.%4.%5 "/>
      <w:lvlJc w:val="left"/>
      <w:pPr>
        <w:ind w:left="2152" w:hanging="2152"/>
      </w:pPr>
      <w:rPr>
        <w:shd w:val="clear" w:color="auto" w:fill="auto"/>
      </w:rPr>
    </w:lvl>
    <w:lvl w:ilvl="5">
      <w:start w:val="1"/>
      <w:numFmt w:val="decimal"/>
      <w:suff w:val="nothing"/>
      <w:lvlText w:val=" %1.%2.%3.%4.%5.%6 "/>
      <w:lvlJc w:val="left"/>
      <w:pPr>
        <w:ind w:left="2512" w:hanging="2512"/>
      </w:pPr>
      <w:rPr>
        <w:shd w:val="clear" w:color="auto" w:fill="auto"/>
      </w:rPr>
    </w:lvl>
    <w:lvl w:ilvl="6">
      <w:start w:val="1"/>
      <w:numFmt w:val="decimal"/>
      <w:suff w:val="nothing"/>
      <w:lvlText w:val=" %1.%2.%3.%4.%5.%6.%7 "/>
      <w:lvlJc w:val="left"/>
      <w:pPr>
        <w:ind w:left="2872" w:hanging="2872"/>
      </w:pPr>
      <w:rPr>
        <w:shd w:val="clear" w:color="auto" w:fill="auto"/>
      </w:rPr>
    </w:lvl>
    <w:lvl w:ilvl="7">
      <w:start w:val="1"/>
      <w:numFmt w:val="decimal"/>
      <w:suff w:val="nothing"/>
      <w:lvlText w:val=" %1.%2.%3.%4.%5.%6.%7.%8 "/>
      <w:lvlJc w:val="left"/>
      <w:pPr>
        <w:ind w:left="3232" w:hanging="3232"/>
      </w:pPr>
      <w:rPr>
        <w:shd w:val="clear" w:color="auto" w:fill="auto"/>
      </w:rPr>
    </w:lvl>
    <w:lvl w:ilvl="8">
      <w:start w:val="1"/>
      <w:numFmt w:val="decimal"/>
      <w:suff w:val="nothing"/>
      <w:lvlText w:val=" %1.%2.%3.%4.%5.%6.%7.%8.%9 "/>
      <w:lvlJc w:val="left"/>
      <w:pPr>
        <w:ind w:left="3592" w:hanging="3592"/>
      </w:pPr>
      <w:rPr>
        <w:shd w:val="clear" w:color="auto" w:fill="auto"/>
      </w:rPr>
    </w:lvl>
  </w:abstractNum>
  <w:abstractNum w:abstractNumId="29" w15:restartNumberingAfterBreak="0">
    <w:nsid w:val="6BFC70F5"/>
    <w:multiLevelType w:val="multilevel"/>
    <w:tmpl w:val="48381E16"/>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30" w15:restartNumberingAfterBreak="0">
    <w:nsid w:val="6E587177"/>
    <w:multiLevelType w:val="multilevel"/>
    <w:tmpl w:val="77EAC528"/>
    <w:lvl w:ilvl="0">
      <w:numFmt w:val="bullet"/>
      <w:lvlText w:val="•"/>
      <w:lvlJc w:val="left"/>
      <w:pPr>
        <w:ind w:left="643" w:hanging="360"/>
      </w:pPr>
      <w:rPr>
        <w:rFonts w:ascii="OpenSymbol" w:eastAsia="OpenSymbol" w:hAnsi="OpenSymbol" w:cs="OpenSymbol"/>
        <w:shd w:val="clear" w:color="auto" w:fill="auto"/>
      </w:rPr>
    </w:lvl>
    <w:lvl w:ilvl="1">
      <w:numFmt w:val="bullet"/>
      <w:lvlText w:val="◦"/>
      <w:lvlJc w:val="left"/>
      <w:pPr>
        <w:ind w:left="1003" w:hanging="360"/>
      </w:pPr>
      <w:rPr>
        <w:rFonts w:ascii="OpenSymbol" w:eastAsia="OpenSymbol" w:hAnsi="OpenSymbol" w:cs="OpenSymbol"/>
        <w:shd w:val="clear" w:color="auto" w:fill="auto"/>
      </w:rPr>
    </w:lvl>
    <w:lvl w:ilvl="2">
      <w:numFmt w:val="bullet"/>
      <w:lvlText w:val="▪"/>
      <w:lvlJc w:val="left"/>
      <w:pPr>
        <w:ind w:left="1363" w:hanging="360"/>
      </w:pPr>
      <w:rPr>
        <w:rFonts w:ascii="OpenSymbol" w:eastAsia="OpenSymbol" w:hAnsi="OpenSymbol" w:cs="OpenSymbol"/>
        <w:shd w:val="clear" w:color="auto" w:fill="auto"/>
      </w:rPr>
    </w:lvl>
    <w:lvl w:ilvl="3">
      <w:numFmt w:val="bullet"/>
      <w:lvlText w:val="•"/>
      <w:lvlJc w:val="left"/>
      <w:pPr>
        <w:ind w:left="1723" w:hanging="360"/>
      </w:pPr>
      <w:rPr>
        <w:rFonts w:ascii="OpenSymbol" w:eastAsia="OpenSymbol" w:hAnsi="OpenSymbol" w:cs="OpenSymbol"/>
        <w:shd w:val="clear" w:color="auto" w:fill="auto"/>
      </w:rPr>
    </w:lvl>
    <w:lvl w:ilvl="4">
      <w:numFmt w:val="bullet"/>
      <w:lvlText w:val="◦"/>
      <w:lvlJc w:val="left"/>
      <w:pPr>
        <w:ind w:left="2083" w:hanging="360"/>
      </w:pPr>
      <w:rPr>
        <w:rFonts w:ascii="OpenSymbol" w:eastAsia="OpenSymbol" w:hAnsi="OpenSymbol" w:cs="OpenSymbol"/>
        <w:shd w:val="clear" w:color="auto" w:fill="auto"/>
      </w:rPr>
    </w:lvl>
    <w:lvl w:ilvl="5">
      <w:numFmt w:val="bullet"/>
      <w:lvlText w:val="▪"/>
      <w:lvlJc w:val="left"/>
      <w:pPr>
        <w:ind w:left="2443" w:hanging="360"/>
      </w:pPr>
      <w:rPr>
        <w:rFonts w:ascii="OpenSymbol" w:eastAsia="OpenSymbol" w:hAnsi="OpenSymbol" w:cs="OpenSymbol"/>
        <w:shd w:val="clear" w:color="auto" w:fill="auto"/>
      </w:rPr>
    </w:lvl>
    <w:lvl w:ilvl="6">
      <w:numFmt w:val="bullet"/>
      <w:lvlText w:val="•"/>
      <w:lvlJc w:val="left"/>
      <w:pPr>
        <w:ind w:left="2803" w:hanging="360"/>
      </w:pPr>
      <w:rPr>
        <w:rFonts w:ascii="OpenSymbol" w:eastAsia="OpenSymbol" w:hAnsi="OpenSymbol" w:cs="OpenSymbol"/>
        <w:shd w:val="clear" w:color="auto" w:fill="auto"/>
      </w:rPr>
    </w:lvl>
    <w:lvl w:ilvl="7">
      <w:numFmt w:val="bullet"/>
      <w:lvlText w:val="◦"/>
      <w:lvlJc w:val="left"/>
      <w:pPr>
        <w:ind w:left="3163" w:hanging="360"/>
      </w:pPr>
      <w:rPr>
        <w:rFonts w:ascii="OpenSymbol" w:eastAsia="OpenSymbol" w:hAnsi="OpenSymbol" w:cs="OpenSymbol"/>
        <w:shd w:val="clear" w:color="auto" w:fill="auto"/>
      </w:rPr>
    </w:lvl>
    <w:lvl w:ilvl="8">
      <w:numFmt w:val="bullet"/>
      <w:lvlText w:val="▪"/>
      <w:lvlJc w:val="left"/>
      <w:pPr>
        <w:ind w:left="3523" w:hanging="360"/>
      </w:pPr>
      <w:rPr>
        <w:rFonts w:ascii="OpenSymbol" w:eastAsia="OpenSymbol" w:hAnsi="OpenSymbol" w:cs="OpenSymbol"/>
        <w:shd w:val="clear" w:color="auto" w:fill="auto"/>
      </w:rPr>
    </w:lvl>
  </w:abstractNum>
  <w:abstractNum w:abstractNumId="31" w15:restartNumberingAfterBreak="0">
    <w:nsid w:val="717565FC"/>
    <w:multiLevelType w:val="multilevel"/>
    <w:tmpl w:val="9E967CE2"/>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32" w15:restartNumberingAfterBreak="0">
    <w:nsid w:val="75F5030E"/>
    <w:multiLevelType w:val="multilevel"/>
    <w:tmpl w:val="E00CCFA0"/>
    <w:lvl w:ilvl="0">
      <w:numFmt w:val="bullet"/>
      <w:lvlText w:val="•"/>
      <w:lvlJc w:val="left"/>
      <w:pPr>
        <w:ind w:left="643" w:hanging="360"/>
      </w:pPr>
      <w:rPr>
        <w:rFonts w:ascii="OpenSymbol" w:eastAsia="OpenSymbol" w:hAnsi="OpenSymbol" w:cs="OpenSymbol"/>
        <w:shd w:val="clear" w:color="auto" w:fill="auto"/>
      </w:rPr>
    </w:lvl>
    <w:lvl w:ilvl="1">
      <w:numFmt w:val="bullet"/>
      <w:lvlText w:val="◦"/>
      <w:lvlJc w:val="left"/>
      <w:pPr>
        <w:ind w:left="1003" w:hanging="360"/>
      </w:pPr>
      <w:rPr>
        <w:rFonts w:ascii="OpenSymbol" w:eastAsia="OpenSymbol" w:hAnsi="OpenSymbol" w:cs="OpenSymbol"/>
        <w:shd w:val="clear" w:color="auto" w:fill="auto"/>
      </w:rPr>
    </w:lvl>
    <w:lvl w:ilvl="2">
      <w:numFmt w:val="bullet"/>
      <w:lvlText w:val="▪"/>
      <w:lvlJc w:val="left"/>
      <w:pPr>
        <w:ind w:left="1363" w:hanging="360"/>
      </w:pPr>
      <w:rPr>
        <w:rFonts w:ascii="OpenSymbol" w:eastAsia="OpenSymbol" w:hAnsi="OpenSymbol" w:cs="OpenSymbol"/>
        <w:shd w:val="clear" w:color="auto" w:fill="auto"/>
      </w:rPr>
    </w:lvl>
    <w:lvl w:ilvl="3">
      <w:numFmt w:val="bullet"/>
      <w:lvlText w:val="•"/>
      <w:lvlJc w:val="left"/>
      <w:pPr>
        <w:ind w:left="1723" w:hanging="360"/>
      </w:pPr>
      <w:rPr>
        <w:rFonts w:ascii="OpenSymbol" w:eastAsia="OpenSymbol" w:hAnsi="OpenSymbol" w:cs="OpenSymbol"/>
        <w:shd w:val="clear" w:color="auto" w:fill="auto"/>
      </w:rPr>
    </w:lvl>
    <w:lvl w:ilvl="4">
      <w:numFmt w:val="bullet"/>
      <w:lvlText w:val="◦"/>
      <w:lvlJc w:val="left"/>
      <w:pPr>
        <w:ind w:left="2083" w:hanging="360"/>
      </w:pPr>
      <w:rPr>
        <w:rFonts w:ascii="OpenSymbol" w:eastAsia="OpenSymbol" w:hAnsi="OpenSymbol" w:cs="OpenSymbol"/>
        <w:shd w:val="clear" w:color="auto" w:fill="auto"/>
      </w:rPr>
    </w:lvl>
    <w:lvl w:ilvl="5">
      <w:numFmt w:val="bullet"/>
      <w:lvlText w:val="▪"/>
      <w:lvlJc w:val="left"/>
      <w:pPr>
        <w:ind w:left="2443" w:hanging="360"/>
      </w:pPr>
      <w:rPr>
        <w:rFonts w:ascii="OpenSymbol" w:eastAsia="OpenSymbol" w:hAnsi="OpenSymbol" w:cs="OpenSymbol"/>
        <w:shd w:val="clear" w:color="auto" w:fill="auto"/>
      </w:rPr>
    </w:lvl>
    <w:lvl w:ilvl="6">
      <w:numFmt w:val="bullet"/>
      <w:lvlText w:val="•"/>
      <w:lvlJc w:val="left"/>
      <w:pPr>
        <w:ind w:left="2803" w:hanging="360"/>
      </w:pPr>
      <w:rPr>
        <w:rFonts w:ascii="OpenSymbol" w:eastAsia="OpenSymbol" w:hAnsi="OpenSymbol" w:cs="OpenSymbol"/>
        <w:shd w:val="clear" w:color="auto" w:fill="auto"/>
      </w:rPr>
    </w:lvl>
    <w:lvl w:ilvl="7">
      <w:numFmt w:val="bullet"/>
      <w:lvlText w:val="◦"/>
      <w:lvlJc w:val="left"/>
      <w:pPr>
        <w:ind w:left="3163" w:hanging="360"/>
      </w:pPr>
      <w:rPr>
        <w:rFonts w:ascii="OpenSymbol" w:eastAsia="OpenSymbol" w:hAnsi="OpenSymbol" w:cs="OpenSymbol"/>
        <w:shd w:val="clear" w:color="auto" w:fill="auto"/>
      </w:rPr>
    </w:lvl>
    <w:lvl w:ilvl="8">
      <w:numFmt w:val="bullet"/>
      <w:lvlText w:val="▪"/>
      <w:lvlJc w:val="left"/>
      <w:pPr>
        <w:ind w:left="3523" w:hanging="360"/>
      </w:pPr>
      <w:rPr>
        <w:rFonts w:ascii="OpenSymbol" w:eastAsia="OpenSymbol" w:hAnsi="OpenSymbol" w:cs="OpenSymbol"/>
        <w:shd w:val="clear" w:color="auto" w:fill="auto"/>
      </w:rPr>
    </w:lvl>
  </w:abstractNum>
  <w:abstractNum w:abstractNumId="33" w15:restartNumberingAfterBreak="0">
    <w:nsid w:val="7EB6615F"/>
    <w:multiLevelType w:val="multilevel"/>
    <w:tmpl w:val="84648E62"/>
    <w:styleLink w:val="WW8Num1"/>
    <w:lvl w:ilvl="0">
      <w:numFmt w:val="bullet"/>
      <w:lvlText w:val=""/>
      <w:lvlJc w:val="left"/>
      <w:pPr>
        <w:ind w:left="720" w:hanging="360"/>
      </w:pPr>
      <w:rPr>
        <w:rFonts w:ascii="Symbol" w:eastAsia="Calibri" w:hAnsi="Symbo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16cid:durableId="1954051121">
    <w:abstractNumId w:val="33"/>
  </w:num>
  <w:num w:numId="2" w16cid:durableId="882408479">
    <w:abstractNumId w:val="10"/>
  </w:num>
  <w:num w:numId="3" w16cid:durableId="2004622626">
    <w:abstractNumId w:val="16"/>
  </w:num>
  <w:num w:numId="4" w16cid:durableId="314771053">
    <w:abstractNumId w:val="25"/>
  </w:num>
  <w:num w:numId="5" w16cid:durableId="411974770">
    <w:abstractNumId w:val="17"/>
  </w:num>
  <w:num w:numId="6" w16cid:durableId="401299631">
    <w:abstractNumId w:val="5"/>
  </w:num>
  <w:num w:numId="7" w16cid:durableId="383212225">
    <w:abstractNumId w:val="11"/>
  </w:num>
  <w:num w:numId="8" w16cid:durableId="492255468">
    <w:abstractNumId w:val="8"/>
  </w:num>
  <w:num w:numId="9" w16cid:durableId="1015111644">
    <w:abstractNumId w:val="1"/>
  </w:num>
  <w:num w:numId="10" w16cid:durableId="1925187502">
    <w:abstractNumId w:val="12"/>
  </w:num>
  <w:num w:numId="11" w16cid:durableId="1393038578">
    <w:abstractNumId w:val="29"/>
  </w:num>
  <w:num w:numId="12" w16cid:durableId="1331833325">
    <w:abstractNumId w:val="15"/>
  </w:num>
  <w:num w:numId="13" w16cid:durableId="1776293313">
    <w:abstractNumId w:val="0"/>
  </w:num>
  <w:num w:numId="14" w16cid:durableId="1218512394">
    <w:abstractNumId w:val="23"/>
  </w:num>
  <w:num w:numId="15" w16cid:durableId="1991473264">
    <w:abstractNumId w:val="26"/>
  </w:num>
  <w:num w:numId="16" w16cid:durableId="1894735219">
    <w:abstractNumId w:val="20"/>
  </w:num>
  <w:num w:numId="17" w16cid:durableId="866136807">
    <w:abstractNumId w:val="14"/>
  </w:num>
  <w:num w:numId="18" w16cid:durableId="296449677">
    <w:abstractNumId w:val="14"/>
    <w:lvlOverride w:ilvl="0">
      <w:startOverride w:val="1"/>
    </w:lvlOverride>
    <w:lvlOverride w:ilvl="1">
      <w:startOverride w:val="1"/>
    </w:lvlOverride>
    <w:lvlOverride w:ilvl="2">
      <w:startOverride w:val="1"/>
    </w:lvlOverride>
    <w:lvlOverride w:ilvl="3">
      <w:startOverride w:val="1"/>
    </w:lvlOverride>
  </w:num>
  <w:num w:numId="19" w16cid:durableId="1450472450">
    <w:abstractNumId w:val="6"/>
  </w:num>
  <w:num w:numId="20" w16cid:durableId="1303803714">
    <w:abstractNumId w:val="13"/>
  </w:num>
  <w:num w:numId="21" w16cid:durableId="790591036">
    <w:abstractNumId w:val="2"/>
  </w:num>
  <w:num w:numId="22" w16cid:durableId="2132628899">
    <w:abstractNumId w:val="2"/>
    <w:lvlOverride w:ilvl="0">
      <w:startOverride w:val="1"/>
    </w:lvlOverride>
    <w:lvlOverride w:ilvl="1">
      <w:startOverride w:val="1"/>
    </w:lvlOverride>
    <w:lvlOverride w:ilvl="2">
      <w:startOverride w:val="1"/>
    </w:lvlOverride>
    <w:lvlOverride w:ilvl="3">
      <w:startOverride w:val="1"/>
    </w:lvlOverride>
  </w:num>
  <w:num w:numId="23" w16cid:durableId="197820272">
    <w:abstractNumId w:val="24"/>
  </w:num>
  <w:num w:numId="24" w16cid:durableId="695741834">
    <w:abstractNumId w:val="3"/>
  </w:num>
  <w:num w:numId="25" w16cid:durableId="1669017431">
    <w:abstractNumId w:val="33"/>
  </w:num>
  <w:num w:numId="26" w16cid:durableId="1581868746">
    <w:abstractNumId w:val="31"/>
  </w:num>
  <w:num w:numId="27" w16cid:durableId="476342946">
    <w:abstractNumId w:val="19"/>
  </w:num>
  <w:num w:numId="28" w16cid:durableId="816725076">
    <w:abstractNumId w:val="19"/>
    <w:lvlOverride w:ilvl="0">
      <w:startOverride w:val="1"/>
    </w:lvlOverride>
  </w:num>
  <w:num w:numId="29" w16cid:durableId="663125489">
    <w:abstractNumId w:val="19"/>
    <w:lvlOverride w:ilvl="0">
      <w:startOverride w:val="1"/>
    </w:lvlOverride>
  </w:num>
  <w:num w:numId="30" w16cid:durableId="10692049">
    <w:abstractNumId w:val="19"/>
    <w:lvlOverride w:ilvl="0">
      <w:startOverride w:val="1"/>
    </w:lvlOverride>
  </w:num>
  <w:num w:numId="31" w16cid:durableId="305932703">
    <w:abstractNumId w:val="9"/>
  </w:num>
  <w:num w:numId="32" w16cid:durableId="2137482628">
    <w:abstractNumId w:val="9"/>
    <w:lvlOverride w:ilvl="0">
      <w:startOverride w:val="1"/>
    </w:lvlOverride>
    <w:lvlOverride w:ilvl="1">
      <w:startOverride w:val="1"/>
    </w:lvlOverride>
    <w:lvlOverride w:ilvl="2">
      <w:startOverride w:val="1"/>
    </w:lvlOverride>
    <w:lvlOverride w:ilvl="3">
      <w:startOverride w:val="1"/>
    </w:lvlOverride>
  </w:num>
  <w:num w:numId="33" w16cid:durableId="92556816">
    <w:abstractNumId w:val="7"/>
  </w:num>
  <w:num w:numId="34" w16cid:durableId="853878880">
    <w:abstractNumId w:val="9"/>
    <w:lvlOverride w:ilvl="0">
      <w:startOverride w:val="1"/>
    </w:lvlOverride>
    <w:lvlOverride w:ilvl="1">
      <w:startOverride w:val="1"/>
    </w:lvlOverride>
    <w:lvlOverride w:ilvl="2">
      <w:startOverride w:val="1"/>
    </w:lvlOverride>
    <w:lvlOverride w:ilvl="3">
      <w:startOverride w:val="1"/>
    </w:lvlOverride>
  </w:num>
  <w:num w:numId="35" w16cid:durableId="1089737310">
    <w:abstractNumId w:val="18"/>
  </w:num>
  <w:num w:numId="36" w16cid:durableId="383068780">
    <w:abstractNumId w:val="28"/>
  </w:num>
  <w:num w:numId="37" w16cid:durableId="997004932">
    <w:abstractNumId w:val="19"/>
    <w:lvlOverride w:ilvl="0">
      <w:startOverride w:val="1"/>
    </w:lvlOverride>
  </w:num>
  <w:num w:numId="38" w16cid:durableId="166023919">
    <w:abstractNumId w:val="32"/>
  </w:num>
  <w:num w:numId="39" w16cid:durableId="1501003730">
    <w:abstractNumId w:val="30"/>
  </w:num>
  <w:num w:numId="40" w16cid:durableId="809984256">
    <w:abstractNumId w:val="19"/>
    <w:lvlOverride w:ilvl="0">
      <w:startOverride w:val="1"/>
    </w:lvlOverride>
  </w:num>
  <w:num w:numId="41" w16cid:durableId="1174954380">
    <w:abstractNumId w:val="4"/>
  </w:num>
  <w:num w:numId="42" w16cid:durableId="1628777511">
    <w:abstractNumId w:val="22"/>
  </w:num>
  <w:num w:numId="43" w16cid:durableId="1873952344">
    <w:abstractNumId w:val="27"/>
  </w:num>
  <w:num w:numId="44" w16cid:durableId="69638951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DC7"/>
    <w:rsid w:val="0016531C"/>
    <w:rsid w:val="00385DC7"/>
    <w:rsid w:val="004052CC"/>
    <w:rsid w:val="004D3818"/>
    <w:rsid w:val="00523AF2"/>
    <w:rsid w:val="006A3FD1"/>
    <w:rsid w:val="006C3AAB"/>
    <w:rsid w:val="007C7FF1"/>
    <w:rsid w:val="007D7136"/>
    <w:rsid w:val="00805313"/>
    <w:rsid w:val="0081330F"/>
    <w:rsid w:val="00B7254A"/>
    <w:rsid w:val="00B96989"/>
    <w:rsid w:val="00D11D86"/>
    <w:rsid w:val="00DE677F"/>
    <w:rsid w:val="00E22A59"/>
    <w:rsid w:val="00E752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AC56F"/>
  <w15:docId w15:val="{77CF95D9-2758-45A9-99DE-43DBEBC11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Droid Sans Fallback" w:hAnsi="Arial" w:cs="Lohit Hindi"/>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paragraph" w:styleId="berschrift1">
    <w:name w:val="heading 1"/>
    <w:basedOn w:val="Heading"/>
    <w:next w:val="Standard"/>
    <w:pPr>
      <w:outlineLvl w:val="0"/>
    </w:pPr>
    <w:rPr>
      <w:b/>
      <w:bCs/>
    </w:rPr>
  </w:style>
  <w:style w:type="paragraph" w:styleId="berschrift2">
    <w:name w:val="heading 2"/>
    <w:basedOn w:val="Heading"/>
    <w:next w:val="Standard"/>
    <w:pPr>
      <w:outlineLvl w:val="1"/>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Arbeitspaket">
    <w:name w:val="Arbeitspaket"/>
    <w:basedOn w:val="Heading"/>
    <w:next w:val="Standard"/>
    <w:pPr>
      <w:keepNext w:val="0"/>
      <w:keepLines/>
      <w:autoSpaceDE w:val="0"/>
      <w:spacing w:before="0" w:after="0"/>
    </w:pPr>
    <w:rPr>
      <w:rFonts w:cs="Arial"/>
      <w:sz w:val="22"/>
      <w:szCs w:val="24"/>
      <w:lang w:eastAsia="en-US"/>
    </w:rPr>
  </w:style>
  <w:style w:type="paragraph" w:customStyle="1" w:styleId="TableContents">
    <w:name w:val="Table Contents"/>
    <w:basedOn w:val="Standard"/>
    <w:pPr>
      <w:suppressLineNumbers/>
      <w:autoSpaceDE w:val="0"/>
    </w:pPr>
    <w:rPr>
      <w:rFonts w:cs="Arial"/>
      <w:sz w:val="22"/>
      <w:lang w:eastAsia="en-US"/>
    </w:rPr>
  </w:style>
  <w:style w:type="paragraph" w:customStyle="1" w:styleId="Arbeitsauftrag">
    <w:name w:val="Arbeitsauftrag"/>
    <w:basedOn w:val="Heading"/>
    <w:pPr>
      <w:autoSpaceDE w:val="0"/>
      <w:spacing w:before="0" w:after="0"/>
    </w:pPr>
    <w:rPr>
      <w:rFonts w:cs="Arial"/>
      <w:sz w:val="22"/>
      <w:szCs w:val="24"/>
      <w:lang w:eastAsia="en-US"/>
    </w:rPr>
  </w:style>
  <w:style w:type="paragraph" w:customStyle="1" w:styleId="TableHeading">
    <w:name w:val="Table Heading"/>
    <w:basedOn w:val="TableContents"/>
    <w:pPr>
      <w:jc w:val="center"/>
    </w:pPr>
    <w:rPr>
      <w:b/>
      <w:bCs/>
    </w:rPr>
  </w:style>
  <w:style w:type="paragraph" w:styleId="Kopfzeile">
    <w:name w:val="header"/>
    <w:basedOn w:val="Standard"/>
    <w:pPr>
      <w:suppressLineNumbers/>
      <w:tabs>
        <w:tab w:val="center" w:pos="4819"/>
        <w:tab w:val="right" w:pos="9638"/>
      </w:tabs>
    </w:pPr>
  </w:style>
  <w:style w:type="paragraph" w:styleId="Listenabsatz">
    <w:name w:val="List Paragraph"/>
    <w:basedOn w:val="Standard"/>
    <w:pPr>
      <w:ind w:left="720"/>
    </w:pPr>
  </w:style>
  <w:style w:type="paragraph" w:styleId="Fuzeile">
    <w:name w:val="footer"/>
    <w:basedOn w:val="Standard"/>
    <w:pPr>
      <w:suppressLineNumbers/>
      <w:tabs>
        <w:tab w:val="center" w:pos="5386"/>
        <w:tab w:val="right" w:pos="10772"/>
      </w:tabs>
    </w:pPr>
  </w:style>
  <w:style w:type="character" w:customStyle="1" w:styleId="NumberingSymbols">
    <w:name w:val="Numbering Symbols"/>
    <w:rPr>
      <w:shd w:val="clear" w:color="auto" w:fill="auto"/>
    </w:rPr>
  </w:style>
  <w:style w:type="character" w:customStyle="1" w:styleId="BulletSymbols">
    <w:name w:val="Bullet Symbols"/>
    <w:rPr>
      <w:rFonts w:ascii="OpenSymbol" w:eastAsia="OpenSymbol" w:hAnsi="OpenSymbol" w:cs="OpenSymbol"/>
      <w:shd w:val="clear" w:color="auto" w:fill="auto"/>
    </w:rPr>
  </w:style>
  <w:style w:type="character" w:customStyle="1" w:styleId="WW8Num1z0">
    <w:name w:val="WW8Num1z0"/>
    <w:rPr>
      <w:rFonts w:ascii="Symbol" w:eastAsia="Calibri" w:hAnsi="Symbol" w:cs="Aria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numbering" w:customStyle="1" w:styleId="WW8Num1">
    <w:name w:val="WW8Num1"/>
    <w:basedOn w:val="KeineListe"/>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843</Words>
  <Characters>5312</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Joachim Seitz</cp:lastModifiedBy>
  <cp:revision>2</cp:revision>
  <dcterms:created xsi:type="dcterms:W3CDTF">2022-09-14T15:41:00Z</dcterms:created>
  <dcterms:modified xsi:type="dcterms:W3CDTF">2022-09-14T15:41:00Z</dcterms:modified>
</cp:coreProperties>
</file>