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DD048D" w14:paraId="2B549CCB" w14:textId="77777777" w:rsidTr="00DD048D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3D20C" w14:textId="77777777" w:rsidR="00DD048D" w:rsidRDefault="00DD048D" w:rsidP="00F4700C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E18F5" w14:textId="77777777" w:rsidR="00DD048D" w:rsidRPr="003B2F88" w:rsidRDefault="00DD048D" w:rsidP="00F4700C">
            <w:pPr>
              <w:pStyle w:val="TableContents"/>
              <w:jc w:val="right"/>
              <w:rPr>
                <w:b/>
                <w:szCs w:val="22"/>
                <w:shd w:val="clear" w:color="auto" w:fill="FFFFFF" w:themeFill="background1"/>
              </w:rPr>
            </w:pPr>
            <w:r>
              <w:rPr>
                <w:b/>
                <w:szCs w:val="22"/>
                <w:shd w:val="clear" w:color="auto" w:fill="FFFFFF" w:themeFill="background1"/>
              </w:rPr>
              <w:t>Hygieneorganisation Arztp</w:t>
            </w:r>
            <w:r w:rsidRPr="003B2F88">
              <w:rPr>
                <w:b/>
                <w:szCs w:val="22"/>
                <w:shd w:val="clear" w:color="auto" w:fill="FFFFFF" w:themeFill="background1"/>
              </w:rPr>
              <w:t xml:space="preserve">raxen </w:t>
            </w:r>
          </w:p>
          <w:p w14:paraId="24A05FEC" w14:textId="77777777" w:rsidR="00DD048D" w:rsidRPr="003B2F88" w:rsidRDefault="00DD048D" w:rsidP="00F4700C">
            <w:pPr>
              <w:pStyle w:val="TableContents"/>
              <w:jc w:val="right"/>
              <w:rPr>
                <w:b/>
                <w:szCs w:val="22"/>
                <w:shd w:val="clear" w:color="auto" w:fill="FFFFFF" w:themeFill="background1"/>
              </w:rPr>
            </w:pPr>
          </w:p>
          <w:p w14:paraId="378CB04F" w14:textId="77777777" w:rsidR="00DD048D" w:rsidRPr="003B2F88" w:rsidRDefault="00DD048D" w:rsidP="00F4700C">
            <w:pPr>
              <w:pStyle w:val="TableContents"/>
              <w:jc w:val="right"/>
              <w:rPr>
                <w:b/>
                <w:color w:val="FFFF00"/>
                <w:szCs w:val="22"/>
                <w:shd w:val="clear" w:color="auto" w:fill="FF0000"/>
              </w:rPr>
            </w:pPr>
            <w:r w:rsidRPr="003B2F88">
              <w:rPr>
                <w:b/>
                <w:szCs w:val="22"/>
                <w:shd w:val="clear" w:color="auto" w:fill="FFFFFF" w:themeFill="background1"/>
              </w:rPr>
              <w:t xml:space="preserve">Ordner 1 Register </w:t>
            </w:r>
            <w:r>
              <w:rPr>
                <w:b/>
                <w:szCs w:val="22"/>
                <w:shd w:val="clear" w:color="auto" w:fill="FFFFFF" w:themeFill="background1"/>
              </w:rPr>
              <w:t>9</w:t>
            </w:r>
          </w:p>
        </w:tc>
      </w:tr>
      <w:tr w:rsidR="00DD048D" w14:paraId="07D8D4EA" w14:textId="77777777" w:rsidTr="00DD048D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FE645" w14:textId="77777777" w:rsidR="00DD048D" w:rsidRDefault="00DD048D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1CCB1" w14:textId="77777777" w:rsidR="00DD048D" w:rsidRDefault="00DD048D" w:rsidP="00F4700C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68428" w14:textId="77777777" w:rsidR="00DD048D" w:rsidRDefault="00DD048D" w:rsidP="00F4700C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DD048D" w14:paraId="7F2E2DDE" w14:textId="77777777" w:rsidTr="00DD048D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CDB84" w14:textId="77777777" w:rsidR="00DD048D" w:rsidRPr="003B2F88" w:rsidRDefault="00DD048D" w:rsidP="00F4700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DD048D" w14:paraId="5CD99999" w14:textId="77777777" w:rsidTr="00DD048D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29277" w14:textId="0D10A274" w:rsidR="00DD048D" w:rsidRPr="001A79EB" w:rsidRDefault="00427B13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Unterweisung Personal </w:t>
            </w:r>
            <w:r w:rsidR="00DD048D">
              <w:rPr>
                <w:sz w:val="22"/>
                <w:szCs w:val="22"/>
              </w:rPr>
              <w:t>Umgebungshygiene</w:t>
            </w:r>
          </w:p>
        </w:tc>
      </w:tr>
    </w:tbl>
    <w:p w14:paraId="37A653CA" w14:textId="6BA8893D" w:rsidR="00DD048D" w:rsidRPr="003B74F2" w:rsidRDefault="00DD048D" w:rsidP="00DD048D">
      <w:pPr>
        <w:jc w:val="both"/>
        <w:rPr>
          <w:sz w:val="22"/>
          <w:szCs w:val="22"/>
        </w:rPr>
      </w:pPr>
    </w:p>
    <w:p w14:paraId="25768A4F" w14:textId="77777777" w:rsidR="00427B13" w:rsidRPr="00427B13" w:rsidRDefault="00427B13" w:rsidP="00427B13">
      <w:pPr>
        <w:rPr>
          <w:b/>
          <w:bCs/>
          <w:sz w:val="22"/>
          <w:szCs w:val="22"/>
        </w:rPr>
      </w:pPr>
      <w:r w:rsidRPr="00427B13">
        <w:rPr>
          <w:b/>
          <w:bCs/>
          <w:sz w:val="22"/>
          <w:szCs w:val="22"/>
        </w:rPr>
        <w:t>Mikroorganismen und angepasste Desinfektionsmittel</w:t>
      </w:r>
    </w:p>
    <w:p w14:paraId="5EF37B51" w14:textId="77777777" w:rsidR="00427B13" w:rsidRDefault="00427B13" w:rsidP="00427B13">
      <w:pPr>
        <w:rPr>
          <w:sz w:val="22"/>
          <w:szCs w:val="22"/>
        </w:rPr>
      </w:pPr>
    </w:p>
    <w:p w14:paraId="4FA4D157" w14:textId="0224F5B9" w:rsidR="00427B13" w:rsidRDefault="00427B13" w:rsidP="00427B13">
      <w:pPr>
        <w:rPr>
          <w:sz w:val="22"/>
          <w:szCs w:val="22"/>
        </w:rPr>
      </w:pPr>
      <w:r w:rsidRPr="00427B13">
        <w:rPr>
          <w:sz w:val="22"/>
          <w:szCs w:val="22"/>
        </w:rPr>
        <w:t>Allgemein</w:t>
      </w:r>
    </w:p>
    <w:p w14:paraId="6691CAFB" w14:textId="77777777" w:rsidR="00427B13" w:rsidRPr="00427B13" w:rsidRDefault="00427B13" w:rsidP="00427B13">
      <w:pPr>
        <w:rPr>
          <w:sz w:val="22"/>
          <w:szCs w:val="22"/>
        </w:rPr>
      </w:pPr>
    </w:p>
    <w:p w14:paraId="73DA250D" w14:textId="1E44D0BB" w:rsidR="00427B13" w:rsidRDefault="00427B13" w:rsidP="00427B13">
      <w:pPr>
        <w:jc w:val="both"/>
        <w:rPr>
          <w:sz w:val="22"/>
          <w:szCs w:val="22"/>
        </w:rPr>
      </w:pPr>
      <w:r w:rsidRPr="00427B13">
        <w:rPr>
          <w:sz w:val="22"/>
          <w:szCs w:val="22"/>
        </w:rPr>
        <w:t>Aus der Vielzahl existierender Mikroorganismen sind nur einige humanpathogen und</w:t>
      </w:r>
      <w:r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>können direkt der Gesundheit des Menschen schaden. Dazu gehören bestimmte Viren, Bakterien, Hefe- und Schimmelpilze und Parasiten. Mikroorganismen sind mit dem bloßen Auge</w:t>
      </w:r>
      <w:r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>nicht erkennbar, dies macht eine Weiterverbreitung nur schwer kontrollierbar.</w:t>
      </w:r>
    </w:p>
    <w:p w14:paraId="005C5D2A" w14:textId="77777777" w:rsidR="00427B13" w:rsidRPr="00427B13" w:rsidRDefault="00427B13" w:rsidP="00427B13">
      <w:pPr>
        <w:rPr>
          <w:sz w:val="22"/>
          <w:szCs w:val="22"/>
        </w:rPr>
      </w:pPr>
    </w:p>
    <w:p w14:paraId="12CC4D00" w14:textId="5108686E" w:rsidR="00427B13" w:rsidRDefault="00427B13" w:rsidP="00427B13">
      <w:pPr>
        <w:rPr>
          <w:sz w:val="22"/>
          <w:szCs w:val="22"/>
        </w:rPr>
      </w:pPr>
      <w:r w:rsidRPr="00427B13">
        <w:rPr>
          <w:sz w:val="22"/>
          <w:szCs w:val="22"/>
        </w:rPr>
        <w:t>Das Vorkommen von Mikroorganismen ist in verschiedenen Varianten möglich:</w:t>
      </w:r>
    </w:p>
    <w:p w14:paraId="4A9B1D46" w14:textId="77777777" w:rsidR="00427B13" w:rsidRPr="00427B13" w:rsidRDefault="00427B13" w:rsidP="00427B13">
      <w:pPr>
        <w:rPr>
          <w:sz w:val="22"/>
          <w:szCs w:val="22"/>
        </w:rPr>
      </w:pPr>
    </w:p>
    <w:p w14:paraId="42B2B46B" w14:textId="54561E5C" w:rsidR="00427B13" w:rsidRPr="00427B13" w:rsidRDefault="00427B13" w:rsidP="00427B13">
      <w:pPr>
        <w:pStyle w:val="Listenabsatz"/>
        <w:numPr>
          <w:ilvl w:val="0"/>
          <w:numId w:val="24"/>
        </w:numPr>
        <w:rPr>
          <w:b/>
          <w:bCs/>
          <w:sz w:val="22"/>
          <w:szCs w:val="22"/>
        </w:rPr>
      </w:pPr>
      <w:r w:rsidRPr="00427B13">
        <w:rPr>
          <w:b/>
          <w:bCs/>
          <w:sz w:val="22"/>
          <w:szCs w:val="22"/>
        </w:rPr>
        <w:t>Bei der Kontamination sind Flächen, Gegenstände oder Hände mit Erregern behaftet.</w:t>
      </w:r>
    </w:p>
    <w:p w14:paraId="5CC04848" w14:textId="19403868" w:rsidR="00427B13" w:rsidRPr="00427B13" w:rsidRDefault="00427B13" w:rsidP="00427B13">
      <w:pPr>
        <w:pStyle w:val="Listenabsatz"/>
        <w:numPr>
          <w:ilvl w:val="0"/>
          <w:numId w:val="24"/>
        </w:numPr>
        <w:rPr>
          <w:b/>
          <w:bCs/>
          <w:sz w:val="22"/>
          <w:szCs w:val="22"/>
        </w:rPr>
      </w:pPr>
      <w:r w:rsidRPr="00427B13">
        <w:rPr>
          <w:b/>
          <w:bCs/>
          <w:sz w:val="22"/>
          <w:szCs w:val="22"/>
        </w:rPr>
        <w:t>Bei der Kolonisation sind Haut, Schleimhaut oder Körperhöhlen mit Keimen besiedelt.</w:t>
      </w:r>
    </w:p>
    <w:p w14:paraId="27A56699" w14:textId="77777777" w:rsidR="00427B13" w:rsidRPr="00427B13" w:rsidRDefault="00427B13" w:rsidP="00427B13">
      <w:pPr>
        <w:rPr>
          <w:sz w:val="22"/>
          <w:szCs w:val="22"/>
        </w:rPr>
      </w:pPr>
    </w:p>
    <w:p w14:paraId="72716169" w14:textId="17CACAEB" w:rsidR="00427B13" w:rsidRDefault="00427B13" w:rsidP="00427B13">
      <w:pPr>
        <w:jc w:val="both"/>
        <w:rPr>
          <w:sz w:val="22"/>
          <w:szCs w:val="22"/>
        </w:rPr>
      </w:pPr>
      <w:r w:rsidRPr="00427B13">
        <w:rPr>
          <w:sz w:val="22"/>
          <w:szCs w:val="22"/>
        </w:rPr>
        <w:t>Diese können Teil der physiologischen Standortflora sein oder aus Erregern bestehen, die</w:t>
      </w:r>
      <w:r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>eine Infektion verursachen können. Die alleinige Besiedlung mit potentiell pathogenen</w:t>
      </w:r>
      <w:r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>Erregern hat noch keinen Krankheitswert.</w:t>
      </w:r>
    </w:p>
    <w:p w14:paraId="1BAF3A7B" w14:textId="77777777" w:rsidR="00427B13" w:rsidRPr="00427B13" w:rsidRDefault="00427B13" w:rsidP="00427B13">
      <w:pPr>
        <w:rPr>
          <w:sz w:val="22"/>
          <w:szCs w:val="22"/>
        </w:rPr>
      </w:pPr>
    </w:p>
    <w:p w14:paraId="2565707B" w14:textId="68253AF1" w:rsidR="00427B13" w:rsidRDefault="00427B13" w:rsidP="00427B13">
      <w:pPr>
        <w:jc w:val="both"/>
        <w:rPr>
          <w:sz w:val="22"/>
          <w:szCs w:val="22"/>
        </w:rPr>
      </w:pPr>
      <w:r w:rsidRPr="00427B13">
        <w:rPr>
          <w:sz w:val="22"/>
          <w:szCs w:val="22"/>
        </w:rPr>
        <w:t>Bei der Infektion sind die Mikroorganismen bereits in den Makroorganismus (z. B. inmenschliches Gewebe) eingedrungen und vermehren sich dort mit Hilfe aggressiver Enzyme und zum Teil unter Freisetzung toxischer Stoffwechselprodukte.</w:t>
      </w:r>
    </w:p>
    <w:p w14:paraId="3560DED9" w14:textId="77777777" w:rsidR="00427B13" w:rsidRPr="00427B13" w:rsidRDefault="00427B13" w:rsidP="00427B13">
      <w:pPr>
        <w:rPr>
          <w:sz w:val="22"/>
          <w:szCs w:val="22"/>
        </w:rPr>
      </w:pPr>
    </w:p>
    <w:p w14:paraId="2AE54683" w14:textId="16563D39" w:rsidR="00427B13" w:rsidRDefault="00427B13" w:rsidP="00427B13">
      <w:pPr>
        <w:jc w:val="both"/>
        <w:rPr>
          <w:sz w:val="22"/>
          <w:szCs w:val="22"/>
        </w:rPr>
      </w:pPr>
      <w:r w:rsidRPr="00427B13">
        <w:rPr>
          <w:sz w:val="22"/>
          <w:szCs w:val="22"/>
        </w:rPr>
        <w:t>Der Mensch besitzt verschiedene Schutzmechanismen, die ihn vor einer Kolonisation und</w:t>
      </w:r>
      <w:r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>insbesondere einer Infektion bewahren sollen: ein funktionierendes Immunsystem oder eine</w:t>
      </w:r>
      <w:r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>intakte Haut und Schleimhaut, die als mechanische Barriere dient.</w:t>
      </w:r>
    </w:p>
    <w:p w14:paraId="4D58F0EA" w14:textId="77777777" w:rsidR="00427B13" w:rsidRPr="00427B13" w:rsidRDefault="00427B13" w:rsidP="00427B13">
      <w:pPr>
        <w:rPr>
          <w:sz w:val="22"/>
          <w:szCs w:val="22"/>
        </w:rPr>
      </w:pPr>
    </w:p>
    <w:p w14:paraId="38CEC83D" w14:textId="0CE5820B" w:rsidR="00427B13" w:rsidRPr="00427B13" w:rsidRDefault="00427B13" w:rsidP="00427B13">
      <w:pPr>
        <w:rPr>
          <w:sz w:val="22"/>
          <w:szCs w:val="22"/>
        </w:rPr>
      </w:pPr>
    </w:p>
    <w:p w14:paraId="4D8D0FC9" w14:textId="54CB2A9D" w:rsidR="00427B13" w:rsidRPr="00427B13" w:rsidRDefault="00427B13" w:rsidP="00427B13">
      <w:pPr>
        <w:rPr>
          <w:b/>
          <w:bCs/>
          <w:sz w:val="22"/>
          <w:szCs w:val="22"/>
        </w:rPr>
      </w:pPr>
      <w:r w:rsidRPr="00427B13">
        <w:rPr>
          <w:b/>
          <w:bCs/>
          <w:sz w:val="22"/>
          <w:szCs w:val="22"/>
        </w:rPr>
        <w:t>Endogene</w:t>
      </w:r>
      <w:r w:rsidRPr="00427B13">
        <w:rPr>
          <w:b/>
          <w:bCs/>
          <w:sz w:val="22"/>
          <w:szCs w:val="22"/>
        </w:rPr>
        <w:t xml:space="preserve"> </w:t>
      </w:r>
      <w:r w:rsidRPr="00427B13">
        <w:rPr>
          <w:b/>
          <w:bCs/>
          <w:sz w:val="22"/>
          <w:szCs w:val="22"/>
        </w:rPr>
        <w:t>und exogene</w:t>
      </w:r>
      <w:r w:rsidRPr="00427B13">
        <w:rPr>
          <w:b/>
          <w:bCs/>
          <w:sz w:val="22"/>
          <w:szCs w:val="22"/>
        </w:rPr>
        <w:t xml:space="preserve"> </w:t>
      </w:r>
      <w:r w:rsidRPr="00427B13">
        <w:rPr>
          <w:b/>
          <w:bCs/>
          <w:sz w:val="22"/>
          <w:szCs w:val="22"/>
        </w:rPr>
        <w:t>Infektionen</w:t>
      </w:r>
      <w:r w:rsidRPr="00427B13">
        <w:rPr>
          <w:b/>
          <w:bCs/>
          <w:sz w:val="22"/>
          <w:szCs w:val="22"/>
        </w:rPr>
        <w:t xml:space="preserve"> </w:t>
      </w:r>
      <w:r w:rsidRPr="00427B13">
        <w:rPr>
          <w:b/>
          <w:bCs/>
          <w:sz w:val="22"/>
          <w:szCs w:val="22"/>
        </w:rPr>
        <w:t>Direkte oder</w:t>
      </w:r>
      <w:r w:rsidRPr="00427B13">
        <w:rPr>
          <w:b/>
          <w:bCs/>
          <w:sz w:val="22"/>
          <w:szCs w:val="22"/>
        </w:rPr>
        <w:t xml:space="preserve"> </w:t>
      </w:r>
      <w:r w:rsidRPr="00427B13">
        <w:rPr>
          <w:b/>
          <w:bCs/>
          <w:sz w:val="22"/>
          <w:szCs w:val="22"/>
        </w:rPr>
        <w:t>indirekte</w:t>
      </w:r>
      <w:r w:rsidRPr="00427B13">
        <w:rPr>
          <w:b/>
          <w:bCs/>
          <w:sz w:val="22"/>
          <w:szCs w:val="22"/>
        </w:rPr>
        <w:t xml:space="preserve"> </w:t>
      </w:r>
      <w:r w:rsidRPr="00427B13">
        <w:rPr>
          <w:b/>
          <w:bCs/>
          <w:sz w:val="22"/>
          <w:szCs w:val="22"/>
        </w:rPr>
        <w:t>Übertragung</w:t>
      </w:r>
    </w:p>
    <w:p w14:paraId="37A36AE3" w14:textId="79AEF27C" w:rsidR="00427B13" w:rsidRPr="00427B13" w:rsidRDefault="00427B13" w:rsidP="00427B13">
      <w:pPr>
        <w:rPr>
          <w:sz w:val="22"/>
          <w:szCs w:val="22"/>
        </w:rPr>
      </w:pPr>
    </w:p>
    <w:p w14:paraId="58935FD6" w14:textId="748C94AE" w:rsidR="00427B13" w:rsidRPr="00427B13" w:rsidRDefault="00427B13" w:rsidP="00427B13">
      <w:pPr>
        <w:rPr>
          <w:sz w:val="22"/>
          <w:szCs w:val="22"/>
        </w:rPr>
      </w:pPr>
      <w:r w:rsidRPr="00427B13">
        <w:rPr>
          <w:sz w:val="22"/>
          <w:szCs w:val="22"/>
        </w:rPr>
        <w:t>Eine Infektionsgefahr besteht jedoch dann, wenn</w:t>
      </w:r>
      <w:r>
        <w:rPr>
          <w:sz w:val="22"/>
          <w:szCs w:val="22"/>
        </w:rPr>
        <w:t>:</w:t>
      </w:r>
    </w:p>
    <w:p w14:paraId="57564807" w14:textId="60BBC9F4" w:rsidR="00427B13" w:rsidRPr="00427B13" w:rsidRDefault="00427B13" w:rsidP="00427B13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427B13">
        <w:rPr>
          <w:sz w:val="22"/>
          <w:szCs w:val="22"/>
        </w:rPr>
        <w:t>körpereigene Erreger ihren Standort wechseln (z. B. Darmkeime, die in Harnblase</w:t>
      </w:r>
    </w:p>
    <w:p w14:paraId="6132F9E4" w14:textId="5138DABD" w:rsidR="00427B13" w:rsidRPr="00427B13" w:rsidRDefault="00427B13" w:rsidP="00427B13">
      <w:pPr>
        <w:pStyle w:val="Listenabsatz"/>
        <w:rPr>
          <w:sz w:val="22"/>
          <w:szCs w:val="22"/>
        </w:rPr>
      </w:pPr>
      <w:r w:rsidRPr="00427B13">
        <w:rPr>
          <w:sz w:val="22"/>
          <w:szCs w:val="22"/>
        </w:rPr>
        <w:t>oder Wunde eindringen) oder das physiologische Gleichgewicht zwischen Besiedelung</w:t>
      </w:r>
      <w:r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>und Immunabwehr gestört ist. Diese endogenen Infektionen sind nur eingeschränkt</w:t>
      </w:r>
      <w:r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>vermeidbar.</w:t>
      </w:r>
    </w:p>
    <w:p w14:paraId="7BA98EB8" w14:textId="6096087E" w:rsidR="00427B13" w:rsidRPr="00427B13" w:rsidRDefault="00427B13" w:rsidP="00427B13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427B13">
        <w:rPr>
          <w:sz w:val="22"/>
          <w:szCs w:val="22"/>
        </w:rPr>
        <w:t>fremde Erreger in den Körper eindringen. Diese exogenen Infektionen sind durch</w:t>
      </w:r>
    </w:p>
    <w:p w14:paraId="32D52DEB" w14:textId="76D0A243" w:rsidR="00427B13" w:rsidRPr="00427B13" w:rsidRDefault="00427B13" w:rsidP="00427B13">
      <w:pPr>
        <w:pStyle w:val="Listenabsatz"/>
        <w:rPr>
          <w:sz w:val="22"/>
          <w:szCs w:val="22"/>
        </w:rPr>
      </w:pPr>
      <w:r w:rsidRPr="00427B13">
        <w:rPr>
          <w:sz w:val="22"/>
          <w:szCs w:val="22"/>
        </w:rPr>
        <w:t>Hygienemaßnahmen zum Teil vermeidbar.</w:t>
      </w:r>
    </w:p>
    <w:p w14:paraId="3CEDD209" w14:textId="77777777" w:rsidR="00427B13" w:rsidRPr="00427B13" w:rsidRDefault="00427B13" w:rsidP="00427B13">
      <w:pPr>
        <w:rPr>
          <w:sz w:val="22"/>
          <w:szCs w:val="22"/>
        </w:rPr>
      </w:pPr>
    </w:p>
    <w:p w14:paraId="7CB60933" w14:textId="5030DF5B" w:rsidR="00427B13" w:rsidRPr="00427B13" w:rsidRDefault="00427B13" w:rsidP="00427B13">
      <w:pPr>
        <w:rPr>
          <w:sz w:val="22"/>
          <w:szCs w:val="22"/>
        </w:rPr>
      </w:pPr>
      <w:r w:rsidRPr="00427B13">
        <w:rPr>
          <w:sz w:val="22"/>
          <w:szCs w:val="22"/>
        </w:rPr>
        <w:t>Die Gefahr einer Infektion und deren Auswirkungen hängen ab von:</w:t>
      </w:r>
    </w:p>
    <w:p w14:paraId="7A548630" w14:textId="08254199" w:rsidR="00427B13" w:rsidRPr="00427B13" w:rsidRDefault="00427B13" w:rsidP="00427B13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427B13">
        <w:rPr>
          <w:sz w:val="22"/>
          <w:szCs w:val="22"/>
        </w:rPr>
        <w:t>der Empfänglichkeit des Menschen (je nach Immun- und Impfstatus)</w:t>
      </w:r>
    </w:p>
    <w:p w14:paraId="17ACC604" w14:textId="2799464F" w:rsidR="00427B13" w:rsidRPr="00427B13" w:rsidRDefault="00427B13" w:rsidP="00427B13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427B13">
        <w:rPr>
          <w:sz w:val="22"/>
          <w:szCs w:val="22"/>
        </w:rPr>
        <w:t>der Pathogenität/Virulenz des Erregers (Fähigkeit, krank zu machen)</w:t>
      </w:r>
    </w:p>
    <w:p w14:paraId="4AF9A1E7" w14:textId="4FD607C4" w:rsidR="00427B13" w:rsidRPr="00427B13" w:rsidRDefault="00427B13" w:rsidP="00427B13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427B13">
        <w:rPr>
          <w:sz w:val="22"/>
          <w:szCs w:val="22"/>
        </w:rPr>
        <w:t>der Infektiosität/Kontagiosität des Erregers (Fähigkeit zur Übertragung</w:t>
      </w:r>
      <w:r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>und eine Infektion auszulösen)</w:t>
      </w:r>
    </w:p>
    <w:p w14:paraId="65C4FE59" w14:textId="083266BB" w:rsidR="00427B13" w:rsidRPr="00427B13" w:rsidRDefault="00427B13" w:rsidP="00427B13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427B13">
        <w:rPr>
          <w:sz w:val="22"/>
          <w:szCs w:val="22"/>
        </w:rPr>
        <w:t>der Infektionsdosis (Anzahl der Erreger)</w:t>
      </w:r>
    </w:p>
    <w:p w14:paraId="4E77A961" w14:textId="77777777" w:rsidR="009F2D14" w:rsidRDefault="009F2D14" w:rsidP="00427B13">
      <w:pPr>
        <w:rPr>
          <w:b/>
          <w:bCs/>
          <w:sz w:val="22"/>
          <w:szCs w:val="22"/>
        </w:rPr>
      </w:pPr>
    </w:p>
    <w:p w14:paraId="13054F8E" w14:textId="77777777" w:rsidR="009F2D14" w:rsidRDefault="009F2D14" w:rsidP="00427B13">
      <w:pPr>
        <w:rPr>
          <w:b/>
          <w:bCs/>
          <w:sz w:val="22"/>
          <w:szCs w:val="22"/>
        </w:rPr>
      </w:pPr>
    </w:p>
    <w:p w14:paraId="515E7798" w14:textId="5FA9E00E" w:rsidR="00427B13" w:rsidRPr="00427B13" w:rsidRDefault="00427B13" w:rsidP="00427B13">
      <w:pPr>
        <w:rPr>
          <w:b/>
          <w:bCs/>
          <w:sz w:val="22"/>
          <w:szCs w:val="22"/>
        </w:rPr>
      </w:pPr>
      <w:r w:rsidRPr="00427B13">
        <w:rPr>
          <w:b/>
          <w:bCs/>
          <w:sz w:val="22"/>
          <w:szCs w:val="22"/>
        </w:rPr>
        <w:lastRenderedPageBreak/>
        <w:t>Übertragungswege</w:t>
      </w:r>
    </w:p>
    <w:p w14:paraId="2A50BD50" w14:textId="77777777" w:rsidR="00427B13" w:rsidRDefault="00427B13" w:rsidP="00427B13">
      <w:pPr>
        <w:rPr>
          <w:sz w:val="22"/>
          <w:szCs w:val="22"/>
        </w:rPr>
      </w:pPr>
    </w:p>
    <w:p w14:paraId="301EE533" w14:textId="60F4CC5C" w:rsidR="00427B13" w:rsidRPr="00427B13" w:rsidRDefault="00427B13" w:rsidP="00427B13">
      <w:pPr>
        <w:jc w:val="both"/>
        <w:rPr>
          <w:sz w:val="22"/>
          <w:szCs w:val="22"/>
        </w:rPr>
      </w:pPr>
      <w:r w:rsidRPr="00427B13">
        <w:rPr>
          <w:sz w:val="22"/>
          <w:szCs w:val="22"/>
        </w:rPr>
        <w:t>Ausgehend von einer Infektionsquelle können Mikroorganismen auf direktem oder indirektem</w:t>
      </w:r>
    </w:p>
    <w:p w14:paraId="7B456E52" w14:textId="20500971" w:rsidR="00427B13" w:rsidRDefault="00427B13" w:rsidP="00427B13">
      <w:pPr>
        <w:jc w:val="both"/>
        <w:rPr>
          <w:sz w:val="22"/>
          <w:szCs w:val="22"/>
        </w:rPr>
      </w:pPr>
      <w:r w:rsidRPr="00427B13">
        <w:rPr>
          <w:sz w:val="22"/>
          <w:szCs w:val="22"/>
        </w:rPr>
        <w:t>Weg (über Kreuzkontamination) übertragen werden. Bietet der Empfänger eine Eintrittspforte für diese Mikroorganismen, besteht die Gefahr einer Infektion. Über Körperflüssigkeiten, Haut- oder Schleimhautkontakt ist eine direkte Übertragung von Mikroorganismen von</w:t>
      </w:r>
      <w:r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 xml:space="preserve">Mensch zu Mensch möglich. </w:t>
      </w:r>
    </w:p>
    <w:p w14:paraId="07A67522" w14:textId="77777777" w:rsidR="00427B13" w:rsidRDefault="00427B13" w:rsidP="00427B13">
      <w:pPr>
        <w:jc w:val="both"/>
        <w:rPr>
          <w:sz w:val="22"/>
          <w:szCs w:val="22"/>
        </w:rPr>
      </w:pPr>
    </w:p>
    <w:p w14:paraId="096E78A2" w14:textId="3986E907" w:rsidR="00427B13" w:rsidRPr="00427B13" w:rsidRDefault="00427B13" w:rsidP="00427B13">
      <w:pPr>
        <w:jc w:val="both"/>
        <w:rPr>
          <w:sz w:val="22"/>
          <w:szCs w:val="22"/>
        </w:rPr>
      </w:pPr>
      <w:r w:rsidRPr="00427B13">
        <w:rPr>
          <w:sz w:val="22"/>
          <w:szCs w:val="22"/>
        </w:rPr>
        <w:t>Als indirekte Übertragungswege stehen Kontakte mit kontaminierten Flächen, Gegenständen und anderen Materialien (z. B. Wasser und Lebensmitteln) im</w:t>
      </w:r>
      <w:r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>Vordergrund.</w:t>
      </w:r>
    </w:p>
    <w:p w14:paraId="1C625BDE" w14:textId="77777777" w:rsidR="00427B13" w:rsidRDefault="00427B13" w:rsidP="00427B13">
      <w:pPr>
        <w:jc w:val="both"/>
        <w:rPr>
          <w:sz w:val="22"/>
          <w:szCs w:val="22"/>
        </w:rPr>
      </w:pPr>
    </w:p>
    <w:p w14:paraId="6E16A31C" w14:textId="6D02B839" w:rsidR="00427B13" w:rsidRPr="00427B13" w:rsidRDefault="00427B13" w:rsidP="00427B13">
      <w:pPr>
        <w:rPr>
          <w:b/>
          <w:bCs/>
          <w:sz w:val="22"/>
          <w:szCs w:val="22"/>
        </w:rPr>
      </w:pPr>
      <w:r w:rsidRPr="00427B13">
        <w:rPr>
          <w:b/>
          <w:bCs/>
          <w:sz w:val="22"/>
          <w:szCs w:val="22"/>
        </w:rPr>
        <w:t>Infektionsprävention</w:t>
      </w:r>
    </w:p>
    <w:p w14:paraId="1D1938F7" w14:textId="77777777" w:rsidR="00427B13" w:rsidRDefault="00427B13" w:rsidP="00427B13">
      <w:pPr>
        <w:rPr>
          <w:sz w:val="22"/>
          <w:szCs w:val="22"/>
        </w:rPr>
      </w:pPr>
    </w:p>
    <w:p w14:paraId="0CF7A47B" w14:textId="678BF08E" w:rsidR="00427B13" w:rsidRDefault="00427B13" w:rsidP="00B861C2">
      <w:pPr>
        <w:jc w:val="both"/>
        <w:rPr>
          <w:sz w:val="22"/>
          <w:szCs w:val="22"/>
        </w:rPr>
      </w:pPr>
      <w:r w:rsidRPr="00427B13">
        <w:rPr>
          <w:sz w:val="22"/>
          <w:szCs w:val="22"/>
        </w:rPr>
        <w:t>Für eine wirksame Infektionsprävention müssen einerseits die entsprechenden Risiken</w:t>
      </w:r>
      <w:r w:rsidR="00B861C2"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>bekannt sein und andererseits erforderliche Schutzmaßnahmen angewandt werden. Zu den</w:t>
      </w:r>
      <w:r w:rsidR="00B861C2"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>Schutzmaßnahmen zählen:</w:t>
      </w:r>
    </w:p>
    <w:p w14:paraId="64E3EDA4" w14:textId="77777777" w:rsidR="00B861C2" w:rsidRPr="00427B13" w:rsidRDefault="00B861C2" w:rsidP="00427B13">
      <w:pPr>
        <w:rPr>
          <w:sz w:val="22"/>
          <w:szCs w:val="22"/>
        </w:rPr>
      </w:pPr>
    </w:p>
    <w:p w14:paraId="136DB796" w14:textId="37DCAD37" w:rsidR="00427B13" w:rsidRPr="00B861C2" w:rsidRDefault="00427B13" w:rsidP="00B861C2">
      <w:pPr>
        <w:pStyle w:val="Listenabsatz"/>
        <w:numPr>
          <w:ilvl w:val="0"/>
          <w:numId w:val="26"/>
        </w:numPr>
        <w:rPr>
          <w:sz w:val="22"/>
          <w:szCs w:val="22"/>
        </w:rPr>
      </w:pPr>
      <w:r w:rsidRPr="00B861C2">
        <w:rPr>
          <w:sz w:val="22"/>
          <w:szCs w:val="22"/>
        </w:rPr>
        <w:t>Ausschalten der Infektionsquelle z. B. durch Desinfektionsmaßnahmen</w:t>
      </w:r>
    </w:p>
    <w:p w14:paraId="7328B21B" w14:textId="06099CA8" w:rsidR="00427B13" w:rsidRPr="00B861C2" w:rsidRDefault="00427B13" w:rsidP="00B861C2">
      <w:pPr>
        <w:pStyle w:val="Listenabsatz"/>
        <w:numPr>
          <w:ilvl w:val="0"/>
          <w:numId w:val="26"/>
        </w:numPr>
        <w:rPr>
          <w:sz w:val="22"/>
          <w:szCs w:val="22"/>
        </w:rPr>
      </w:pPr>
      <w:r w:rsidRPr="00B861C2">
        <w:rPr>
          <w:sz w:val="22"/>
          <w:szCs w:val="22"/>
        </w:rPr>
        <w:t>Vermeidung der Übertragung z. B. durch Tragen von persönlicher Schutzausrüstung</w:t>
      </w:r>
      <w:r w:rsidR="00B861C2">
        <w:rPr>
          <w:sz w:val="22"/>
          <w:szCs w:val="22"/>
        </w:rPr>
        <w:t xml:space="preserve"> (PSA)</w:t>
      </w:r>
    </w:p>
    <w:p w14:paraId="7B45B3FC" w14:textId="59E450BC" w:rsidR="00427B13" w:rsidRPr="00B861C2" w:rsidRDefault="00427B13" w:rsidP="00B861C2">
      <w:pPr>
        <w:pStyle w:val="Listenabsatz"/>
        <w:numPr>
          <w:ilvl w:val="0"/>
          <w:numId w:val="26"/>
        </w:numPr>
        <w:rPr>
          <w:sz w:val="22"/>
          <w:szCs w:val="22"/>
        </w:rPr>
      </w:pPr>
      <w:r w:rsidRPr="00B861C2">
        <w:rPr>
          <w:sz w:val="22"/>
          <w:szCs w:val="22"/>
        </w:rPr>
        <w:t>Verhinderung der Eintrittsgefahr z. B. durch aseptischen Umgang mit Wunden,</w:t>
      </w:r>
    </w:p>
    <w:p w14:paraId="3C16C641" w14:textId="77777777" w:rsidR="00427B13" w:rsidRPr="00B861C2" w:rsidRDefault="00427B13" w:rsidP="00B861C2">
      <w:pPr>
        <w:pStyle w:val="Listenabsatz"/>
        <w:rPr>
          <w:sz w:val="22"/>
          <w:szCs w:val="22"/>
        </w:rPr>
      </w:pPr>
      <w:r w:rsidRPr="00B861C2">
        <w:rPr>
          <w:sz w:val="22"/>
          <w:szCs w:val="22"/>
        </w:rPr>
        <w:t>Venen-/ Harnwegskathetern, Spritzen, Infusionen, sterilen Medizinprodukten;</w:t>
      </w:r>
    </w:p>
    <w:p w14:paraId="50C08141" w14:textId="77777777" w:rsidR="00427B13" w:rsidRPr="00B861C2" w:rsidRDefault="00427B13" w:rsidP="00B861C2">
      <w:pPr>
        <w:pStyle w:val="Listenabsatz"/>
        <w:rPr>
          <w:sz w:val="22"/>
          <w:szCs w:val="22"/>
        </w:rPr>
      </w:pPr>
      <w:r w:rsidRPr="00B861C2">
        <w:rPr>
          <w:sz w:val="22"/>
          <w:szCs w:val="22"/>
        </w:rPr>
        <w:t>durch Verwendung stichsicherer Instrumente</w:t>
      </w:r>
    </w:p>
    <w:p w14:paraId="042B8C0F" w14:textId="63D3E703" w:rsidR="00427B13" w:rsidRPr="00B861C2" w:rsidRDefault="00427B13" w:rsidP="00B861C2">
      <w:pPr>
        <w:pStyle w:val="Listenabsatz"/>
        <w:numPr>
          <w:ilvl w:val="0"/>
          <w:numId w:val="26"/>
        </w:numPr>
        <w:rPr>
          <w:sz w:val="22"/>
          <w:szCs w:val="22"/>
        </w:rPr>
      </w:pPr>
      <w:r w:rsidRPr="00B861C2">
        <w:rPr>
          <w:sz w:val="22"/>
          <w:szCs w:val="22"/>
        </w:rPr>
        <w:t>Schutzimpfung und ggf. Postexpositionsprophylaxe</w:t>
      </w:r>
    </w:p>
    <w:p w14:paraId="28B30D13" w14:textId="77777777" w:rsidR="00B861C2" w:rsidRDefault="00B861C2" w:rsidP="00427B13">
      <w:pPr>
        <w:rPr>
          <w:sz w:val="22"/>
          <w:szCs w:val="22"/>
        </w:rPr>
      </w:pPr>
    </w:p>
    <w:p w14:paraId="15A8CF14" w14:textId="29186A4E" w:rsidR="00427B13" w:rsidRPr="00B861C2" w:rsidRDefault="00427B13" w:rsidP="00427B13">
      <w:pPr>
        <w:rPr>
          <w:b/>
          <w:bCs/>
          <w:sz w:val="22"/>
          <w:szCs w:val="22"/>
        </w:rPr>
      </w:pPr>
      <w:r w:rsidRPr="00B861C2">
        <w:rPr>
          <w:b/>
          <w:bCs/>
          <w:sz w:val="22"/>
          <w:szCs w:val="22"/>
        </w:rPr>
        <w:t>Auswahl hygienerelevanter Krankheitserreger</w:t>
      </w:r>
    </w:p>
    <w:p w14:paraId="1931DDD8" w14:textId="77777777" w:rsidR="00B861C2" w:rsidRPr="00427B13" w:rsidRDefault="00B861C2" w:rsidP="00427B13">
      <w:pPr>
        <w:rPr>
          <w:sz w:val="22"/>
          <w:szCs w:val="22"/>
        </w:rPr>
      </w:pPr>
    </w:p>
    <w:p w14:paraId="54120EA2" w14:textId="2761826C" w:rsidR="00427B13" w:rsidRPr="00427B13" w:rsidRDefault="00427B13" w:rsidP="00B861C2">
      <w:pPr>
        <w:jc w:val="both"/>
        <w:rPr>
          <w:sz w:val="22"/>
          <w:szCs w:val="22"/>
        </w:rPr>
      </w:pPr>
      <w:r w:rsidRPr="00427B13">
        <w:rPr>
          <w:sz w:val="22"/>
          <w:szCs w:val="22"/>
        </w:rPr>
        <w:t>Bakterien bestehen aus einer Zelle mit Zellwand, besitzen einen eigenen Stoffwechsel und</w:t>
      </w:r>
      <w:r w:rsidR="00B861C2"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>vermehren sich durch Zellteilung. Eine Besiedelung des Menschen ist sowohl physiologisch als</w:t>
      </w:r>
      <w:r w:rsidR="00B861C2">
        <w:rPr>
          <w:sz w:val="22"/>
          <w:szCs w:val="22"/>
        </w:rPr>
        <w:t xml:space="preserve"> </w:t>
      </w:r>
      <w:r w:rsidRPr="00427B13">
        <w:rPr>
          <w:sz w:val="22"/>
          <w:szCs w:val="22"/>
        </w:rPr>
        <w:t>auch pathologisch möglich.</w:t>
      </w:r>
    </w:p>
    <w:p w14:paraId="56B610AA" w14:textId="77777777" w:rsidR="00B861C2" w:rsidRDefault="00B861C2" w:rsidP="00427B13">
      <w:pPr>
        <w:rPr>
          <w:sz w:val="22"/>
          <w:szCs w:val="22"/>
        </w:rPr>
      </w:pPr>
    </w:p>
    <w:p w14:paraId="44BA4DB3" w14:textId="183E2995" w:rsidR="00427B13" w:rsidRPr="00B861C2" w:rsidRDefault="00427B13" w:rsidP="00427B13">
      <w:pPr>
        <w:rPr>
          <w:b/>
          <w:bCs/>
          <w:sz w:val="22"/>
          <w:szCs w:val="22"/>
        </w:rPr>
      </w:pPr>
      <w:r w:rsidRPr="00B861C2">
        <w:rPr>
          <w:b/>
          <w:bCs/>
          <w:sz w:val="22"/>
          <w:szCs w:val="22"/>
        </w:rPr>
        <w:t>Arten und Formen</w:t>
      </w:r>
      <w:r w:rsidR="00B861C2" w:rsidRPr="00B861C2">
        <w:rPr>
          <w:b/>
          <w:bCs/>
          <w:sz w:val="22"/>
          <w:szCs w:val="22"/>
        </w:rPr>
        <w:t xml:space="preserve"> </w:t>
      </w:r>
      <w:r w:rsidRPr="00B861C2">
        <w:rPr>
          <w:b/>
          <w:bCs/>
          <w:sz w:val="22"/>
          <w:szCs w:val="22"/>
        </w:rPr>
        <w:t>von Bakterien</w:t>
      </w:r>
    </w:p>
    <w:p w14:paraId="3C26E27B" w14:textId="77777777" w:rsidR="00B861C2" w:rsidRPr="00427B13" w:rsidRDefault="00B861C2" w:rsidP="00427B13">
      <w:pPr>
        <w:rPr>
          <w:sz w:val="22"/>
          <w:szCs w:val="22"/>
        </w:rPr>
      </w:pPr>
    </w:p>
    <w:p w14:paraId="1F0EAF5A" w14:textId="1EB0648F" w:rsidR="00427B13" w:rsidRPr="00B861C2" w:rsidRDefault="00427B13" w:rsidP="00427B13">
      <w:pPr>
        <w:rPr>
          <w:b/>
          <w:bCs/>
          <w:sz w:val="22"/>
          <w:szCs w:val="22"/>
        </w:rPr>
      </w:pPr>
      <w:r w:rsidRPr="00B861C2">
        <w:rPr>
          <w:b/>
          <w:bCs/>
          <w:sz w:val="22"/>
          <w:szCs w:val="22"/>
        </w:rPr>
        <w:t>Multiresistente</w:t>
      </w:r>
      <w:r w:rsidR="00B861C2" w:rsidRPr="00B861C2">
        <w:rPr>
          <w:b/>
          <w:bCs/>
          <w:sz w:val="22"/>
          <w:szCs w:val="22"/>
        </w:rPr>
        <w:t xml:space="preserve"> </w:t>
      </w:r>
      <w:r w:rsidRPr="00B861C2">
        <w:rPr>
          <w:b/>
          <w:bCs/>
          <w:sz w:val="22"/>
          <w:szCs w:val="22"/>
        </w:rPr>
        <w:t>Erreger</w:t>
      </w:r>
    </w:p>
    <w:p w14:paraId="700E84DC" w14:textId="77777777" w:rsidR="00B861C2" w:rsidRPr="00427B13" w:rsidRDefault="00B861C2" w:rsidP="00427B13">
      <w:pPr>
        <w:rPr>
          <w:sz w:val="22"/>
          <w:szCs w:val="22"/>
        </w:rPr>
      </w:pPr>
    </w:p>
    <w:p w14:paraId="77DC6DEE" w14:textId="4DC9C597" w:rsidR="00B861C2" w:rsidRPr="00427B13" w:rsidRDefault="00427B13" w:rsidP="00427B13">
      <w:pPr>
        <w:rPr>
          <w:sz w:val="22"/>
          <w:szCs w:val="22"/>
        </w:rPr>
      </w:pPr>
      <w:r w:rsidRPr="00427B13">
        <w:rPr>
          <w:sz w:val="22"/>
          <w:szCs w:val="22"/>
        </w:rPr>
        <w:t>Bakterien treten in verschiedenen Arten und Formen auf:</w:t>
      </w:r>
    </w:p>
    <w:p w14:paraId="6319F73D" w14:textId="5EF135A5" w:rsidR="00427B13" w:rsidRPr="00B861C2" w:rsidRDefault="00427B13" w:rsidP="00B861C2">
      <w:pPr>
        <w:pStyle w:val="Listenabsatz"/>
        <w:numPr>
          <w:ilvl w:val="0"/>
          <w:numId w:val="26"/>
        </w:numPr>
        <w:rPr>
          <w:sz w:val="22"/>
          <w:szCs w:val="22"/>
        </w:rPr>
      </w:pPr>
      <w:r w:rsidRPr="00B861C2">
        <w:rPr>
          <w:sz w:val="22"/>
          <w:szCs w:val="22"/>
        </w:rPr>
        <w:t>grampositiv und gramnegativ (Färbeverhalten aufgrund der Wandbeschaffenheit)</w:t>
      </w:r>
    </w:p>
    <w:p w14:paraId="7DE5B3D8" w14:textId="1AB8DF8F" w:rsidR="00427B13" w:rsidRPr="00B861C2" w:rsidRDefault="00427B13" w:rsidP="00427B13">
      <w:pPr>
        <w:pStyle w:val="Listenabsatz"/>
        <w:numPr>
          <w:ilvl w:val="0"/>
          <w:numId w:val="26"/>
        </w:numPr>
        <w:rPr>
          <w:sz w:val="22"/>
          <w:szCs w:val="22"/>
        </w:rPr>
      </w:pPr>
      <w:r w:rsidRPr="00B861C2">
        <w:rPr>
          <w:sz w:val="22"/>
          <w:szCs w:val="22"/>
        </w:rPr>
        <w:t>als Kokken (kugelig), Stäbchen (verschiedene längliche Formen) oder Schraubenbakterien</w:t>
      </w:r>
      <w:r w:rsidR="00B861C2">
        <w:rPr>
          <w:sz w:val="22"/>
          <w:szCs w:val="22"/>
        </w:rPr>
        <w:t xml:space="preserve"> </w:t>
      </w:r>
      <w:r w:rsidRPr="00B861C2">
        <w:rPr>
          <w:sz w:val="22"/>
          <w:szCs w:val="22"/>
        </w:rPr>
        <w:t>(spiralförmig)</w:t>
      </w:r>
    </w:p>
    <w:p w14:paraId="70315CFA" w14:textId="614FCE77" w:rsidR="00427B13" w:rsidRPr="00B861C2" w:rsidRDefault="00427B13" w:rsidP="00B861C2">
      <w:pPr>
        <w:pStyle w:val="Listenabsatz"/>
        <w:numPr>
          <w:ilvl w:val="0"/>
          <w:numId w:val="26"/>
        </w:numPr>
        <w:rPr>
          <w:sz w:val="22"/>
          <w:szCs w:val="22"/>
        </w:rPr>
      </w:pPr>
      <w:r w:rsidRPr="00B861C2">
        <w:rPr>
          <w:sz w:val="22"/>
          <w:szCs w:val="22"/>
        </w:rPr>
        <w:t>einzeln oder in komplexer Anhäufung (z. B. Haufen-, Ketten-, Diplokokken)</w:t>
      </w:r>
    </w:p>
    <w:p w14:paraId="30C8D83C" w14:textId="6ACE8E03" w:rsidR="00427B13" w:rsidRPr="00B861C2" w:rsidRDefault="00427B13" w:rsidP="00B861C2">
      <w:pPr>
        <w:pStyle w:val="Listenabsatz"/>
        <w:numPr>
          <w:ilvl w:val="0"/>
          <w:numId w:val="26"/>
        </w:numPr>
        <w:rPr>
          <w:sz w:val="22"/>
          <w:szCs w:val="22"/>
        </w:rPr>
      </w:pPr>
      <w:r w:rsidRPr="00B861C2">
        <w:rPr>
          <w:sz w:val="22"/>
          <w:szCs w:val="22"/>
        </w:rPr>
        <w:t>sauerstoffabhängig (aerob) und sauerstoffunabhängig (anaerob)</w:t>
      </w:r>
    </w:p>
    <w:p w14:paraId="241C418D" w14:textId="394B6994" w:rsidR="00427B13" w:rsidRPr="00B861C2" w:rsidRDefault="00427B13" w:rsidP="00B861C2">
      <w:pPr>
        <w:pStyle w:val="Listenabsatz"/>
        <w:numPr>
          <w:ilvl w:val="0"/>
          <w:numId w:val="26"/>
        </w:numPr>
        <w:rPr>
          <w:sz w:val="22"/>
          <w:szCs w:val="22"/>
        </w:rPr>
      </w:pPr>
      <w:r w:rsidRPr="00B861C2">
        <w:rPr>
          <w:sz w:val="22"/>
          <w:szCs w:val="22"/>
        </w:rPr>
        <w:t>beweglich und unbeweglich; mit und ohne Anhangsstrukturen (z. B. Geißeln, Kapseln)</w:t>
      </w:r>
    </w:p>
    <w:p w14:paraId="6DFEAEC0" w14:textId="33036D5E" w:rsidR="00B4544B" w:rsidRDefault="00427B13" w:rsidP="00B861C2">
      <w:pPr>
        <w:pStyle w:val="Listenabsatz"/>
        <w:numPr>
          <w:ilvl w:val="0"/>
          <w:numId w:val="26"/>
        </w:numPr>
        <w:rPr>
          <w:sz w:val="22"/>
          <w:szCs w:val="22"/>
        </w:rPr>
      </w:pPr>
      <w:r w:rsidRPr="00B861C2">
        <w:rPr>
          <w:sz w:val="22"/>
          <w:szCs w:val="22"/>
        </w:rPr>
        <w:t>mit oder ohne Fähigkeit Dauerformen (bakterielle Sporen) zu bilden</w:t>
      </w:r>
    </w:p>
    <w:p w14:paraId="25878D8F" w14:textId="2B0329C5" w:rsidR="00B861C2" w:rsidRDefault="00B861C2" w:rsidP="00B861C2">
      <w:pPr>
        <w:rPr>
          <w:sz w:val="22"/>
          <w:szCs w:val="22"/>
        </w:rPr>
      </w:pPr>
    </w:p>
    <w:p w14:paraId="336621A4" w14:textId="59B27D66" w:rsidR="00B861C2" w:rsidRDefault="005154F6" w:rsidP="00B861C2">
      <w:pPr>
        <w:rPr>
          <w:sz w:val="22"/>
          <w:szCs w:val="22"/>
        </w:rPr>
      </w:pPr>
      <w:r w:rsidRPr="005154F6">
        <w:rPr>
          <w:sz w:val="22"/>
          <w:szCs w:val="22"/>
        </w:rPr>
        <w:t>Einige infektionsrelevante Bakterien sind nachfolgend als Beispiele näher beschrieben:</w:t>
      </w:r>
      <w:r w:rsidRPr="005154F6">
        <w:rPr>
          <w:sz w:val="22"/>
          <w:szCs w:val="22"/>
        </w:rPr>
        <w:cr/>
      </w:r>
    </w:p>
    <w:p w14:paraId="3DBEB3A4" w14:textId="43138F47" w:rsidR="005154F6" w:rsidRDefault="005154F6" w:rsidP="005154F6">
      <w:pPr>
        <w:jc w:val="both"/>
        <w:rPr>
          <w:sz w:val="22"/>
          <w:szCs w:val="22"/>
        </w:rPr>
      </w:pPr>
      <w:r w:rsidRPr="005154F6">
        <w:rPr>
          <w:sz w:val="22"/>
          <w:szCs w:val="22"/>
        </w:rPr>
        <w:t>Erreger der Tuberkulose gehören zum Mycobacterium tuberculosis-Komplex. Aufgrund</w:t>
      </w:r>
      <w:r>
        <w:rPr>
          <w:sz w:val="22"/>
          <w:szCs w:val="22"/>
        </w:rPr>
        <w:t xml:space="preserve"> </w:t>
      </w:r>
      <w:r w:rsidRPr="005154F6">
        <w:rPr>
          <w:sz w:val="22"/>
          <w:szCs w:val="22"/>
        </w:rPr>
        <w:t>seiner chemisch sehr stabilen Zellwand besitzen Mycobakterien eine hoh</w:t>
      </w:r>
      <w:r>
        <w:rPr>
          <w:sz w:val="22"/>
          <w:szCs w:val="22"/>
        </w:rPr>
        <w:t xml:space="preserve">e </w:t>
      </w:r>
      <w:r w:rsidRPr="005154F6">
        <w:rPr>
          <w:sz w:val="22"/>
          <w:szCs w:val="22"/>
        </w:rPr>
        <w:t>Widerstandsfähigkeit gegenüber Desinfektionsmitteln, weshalb teilweise verlängerte Einwirkzeiten und/oder</w:t>
      </w:r>
      <w:r>
        <w:rPr>
          <w:sz w:val="22"/>
          <w:szCs w:val="22"/>
        </w:rPr>
        <w:t xml:space="preserve"> </w:t>
      </w:r>
      <w:r w:rsidRPr="005154F6">
        <w:rPr>
          <w:sz w:val="22"/>
          <w:szCs w:val="22"/>
        </w:rPr>
        <w:t>höhere Konzentrationen der Präparate bei der Desinfektion erforderlich sind.</w:t>
      </w:r>
    </w:p>
    <w:p w14:paraId="419EE416" w14:textId="77777777" w:rsidR="005154F6" w:rsidRPr="005154F6" w:rsidRDefault="005154F6" w:rsidP="005154F6">
      <w:pPr>
        <w:rPr>
          <w:sz w:val="22"/>
          <w:szCs w:val="22"/>
        </w:rPr>
      </w:pPr>
    </w:p>
    <w:p w14:paraId="0DF3DEEC" w14:textId="1E5A9A58" w:rsidR="005154F6" w:rsidRPr="005154F6" w:rsidRDefault="005154F6" w:rsidP="005154F6">
      <w:pPr>
        <w:rPr>
          <w:b/>
          <w:bCs/>
          <w:sz w:val="22"/>
          <w:szCs w:val="22"/>
        </w:rPr>
      </w:pPr>
      <w:r w:rsidRPr="005154F6">
        <w:rPr>
          <w:b/>
          <w:bCs/>
          <w:sz w:val="22"/>
          <w:szCs w:val="22"/>
        </w:rPr>
        <w:t>TuberkuloseErreger</w:t>
      </w:r>
      <w:r>
        <w:rPr>
          <w:b/>
          <w:bCs/>
          <w:sz w:val="22"/>
          <w:szCs w:val="22"/>
        </w:rPr>
        <w:t xml:space="preserve"> </w:t>
      </w:r>
      <w:r w:rsidRPr="005154F6">
        <w:rPr>
          <w:sz w:val="22"/>
          <w:szCs w:val="22"/>
        </w:rPr>
        <w:t>(hier: Erreger der</w:t>
      </w:r>
      <w:r>
        <w:rPr>
          <w:b/>
          <w:bCs/>
          <w:sz w:val="22"/>
          <w:szCs w:val="22"/>
        </w:rPr>
        <w:t xml:space="preserve"> </w:t>
      </w:r>
      <w:r w:rsidRPr="005154F6">
        <w:rPr>
          <w:sz w:val="22"/>
          <w:szCs w:val="22"/>
        </w:rPr>
        <w:t>Lungentuberkulose)</w:t>
      </w:r>
    </w:p>
    <w:p w14:paraId="6AE6BE41" w14:textId="77777777" w:rsidR="005154F6" w:rsidRDefault="005154F6" w:rsidP="005154F6">
      <w:pPr>
        <w:rPr>
          <w:sz w:val="22"/>
          <w:szCs w:val="22"/>
        </w:rPr>
      </w:pPr>
    </w:p>
    <w:p w14:paraId="5FBBCA51" w14:textId="311DBD13" w:rsidR="005154F6" w:rsidRPr="005154F6" w:rsidRDefault="005154F6" w:rsidP="005154F6">
      <w:pPr>
        <w:rPr>
          <w:sz w:val="22"/>
          <w:szCs w:val="22"/>
        </w:rPr>
      </w:pPr>
      <w:r w:rsidRPr="005154F6">
        <w:rPr>
          <w:sz w:val="22"/>
          <w:szCs w:val="22"/>
        </w:rPr>
        <w:t>Erregerhaltiges Material</w:t>
      </w:r>
      <w:r>
        <w:rPr>
          <w:sz w:val="22"/>
          <w:szCs w:val="22"/>
        </w:rPr>
        <w:t>:</w:t>
      </w:r>
      <w:r w:rsidRPr="005154F6">
        <w:rPr>
          <w:sz w:val="22"/>
          <w:szCs w:val="22"/>
        </w:rPr>
        <w:t xml:space="preserve"> Sputum und andere Atemwegssekrete</w:t>
      </w:r>
    </w:p>
    <w:p w14:paraId="424D6350" w14:textId="03728E54" w:rsidR="005154F6" w:rsidRPr="005154F6" w:rsidRDefault="005154F6" w:rsidP="005154F6">
      <w:pPr>
        <w:rPr>
          <w:sz w:val="22"/>
          <w:szCs w:val="22"/>
        </w:rPr>
      </w:pPr>
      <w:r w:rsidRPr="005154F6">
        <w:rPr>
          <w:sz w:val="22"/>
          <w:szCs w:val="22"/>
        </w:rPr>
        <w:t>Übertragungsweg</w:t>
      </w:r>
      <w:r>
        <w:rPr>
          <w:sz w:val="22"/>
          <w:szCs w:val="22"/>
        </w:rPr>
        <w:t xml:space="preserve">: </w:t>
      </w:r>
      <w:r w:rsidRPr="005154F6">
        <w:rPr>
          <w:sz w:val="22"/>
          <w:szCs w:val="22"/>
        </w:rPr>
        <w:t>Aerosole</w:t>
      </w:r>
    </w:p>
    <w:p w14:paraId="2DE7BE65" w14:textId="5CCADC52" w:rsidR="005154F6" w:rsidRPr="005154F6" w:rsidRDefault="005154F6" w:rsidP="005154F6">
      <w:pPr>
        <w:rPr>
          <w:sz w:val="22"/>
          <w:szCs w:val="22"/>
        </w:rPr>
      </w:pPr>
      <w:r w:rsidRPr="005154F6">
        <w:rPr>
          <w:sz w:val="22"/>
          <w:szCs w:val="22"/>
        </w:rPr>
        <w:t>Eintrittspforte</w:t>
      </w:r>
      <w:r>
        <w:rPr>
          <w:sz w:val="22"/>
          <w:szCs w:val="22"/>
        </w:rPr>
        <w:t>:</w:t>
      </w:r>
      <w:r w:rsidRPr="005154F6">
        <w:rPr>
          <w:sz w:val="22"/>
          <w:szCs w:val="22"/>
        </w:rPr>
        <w:t xml:space="preserve"> Respirationstrakt (durch Einatmen)</w:t>
      </w:r>
    </w:p>
    <w:p w14:paraId="0C0B2610" w14:textId="77777777" w:rsidR="005154F6" w:rsidRDefault="005154F6" w:rsidP="005154F6">
      <w:pPr>
        <w:rPr>
          <w:sz w:val="22"/>
          <w:szCs w:val="22"/>
        </w:rPr>
      </w:pPr>
    </w:p>
    <w:p w14:paraId="64002636" w14:textId="339BA16D" w:rsidR="005154F6" w:rsidRPr="005154F6" w:rsidRDefault="005154F6" w:rsidP="005154F6">
      <w:pPr>
        <w:rPr>
          <w:sz w:val="22"/>
          <w:szCs w:val="22"/>
        </w:rPr>
      </w:pPr>
      <w:r w:rsidRPr="005154F6">
        <w:rPr>
          <w:sz w:val="22"/>
          <w:szCs w:val="22"/>
        </w:rPr>
        <w:t>Infektionsschutzrelevante</w:t>
      </w:r>
      <w:r>
        <w:rPr>
          <w:sz w:val="22"/>
          <w:szCs w:val="22"/>
        </w:rPr>
        <w:t xml:space="preserve"> </w:t>
      </w:r>
      <w:r w:rsidRPr="005154F6">
        <w:rPr>
          <w:sz w:val="22"/>
          <w:szCs w:val="22"/>
        </w:rPr>
        <w:t>Aspekte</w:t>
      </w:r>
      <w:r>
        <w:rPr>
          <w:sz w:val="22"/>
          <w:szCs w:val="22"/>
        </w:rPr>
        <w:t>:</w:t>
      </w:r>
    </w:p>
    <w:p w14:paraId="7443DDB8" w14:textId="6FDE9B6F" w:rsidR="005154F6" w:rsidRPr="005154F6" w:rsidRDefault="005154F6" w:rsidP="005154F6">
      <w:pPr>
        <w:pStyle w:val="Listenabsatz"/>
        <w:numPr>
          <w:ilvl w:val="0"/>
          <w:numId w:val="28"/>
        </w:numPr>
        <w:rPr>
          <w:sz w:val="22"/>
          <w:szCs w:val="22"/>
        </w:rPr>
      </w:pPr>
      <w:r w:rsidRPr="005154F6">
        <w:rPr>
          <w:sz w:val="22"/>
          <w:szCs w:val="22"/>
        </w:rPr>
        <w:t>Unterscheidung der Erkrankung in</w:t>
      </w:r>
      <w:r w:rsidRPr="005154F6">
        <w:rPr>
          <w:sz w:val="22"/>
          <w:szCs w:val="22"/>
        </w:rPr>
        <w:t xml:space="preserve"> </w:t>
      </w:r>
      <w:r w:rsidRPr="005154F6">
        <w:rPr>
          <w:sz w:val="22"/>
          <w:szCs w:val="22"/>
        </w:rPr>
        <w:t>„Geschlossene oder Offene LungenTuberkulose“ und „Extrapulmonale</w:t>
      </w:r>
      <w:r w:rsidRPr="005154F6">
        <w:rPr>
          <w:sz w:val="22"/>
          <w:szCs w:val="22"/>
        </w:rPr>
        <w:t xml:space="preserve"> </w:t>
      </w:r>
      <w:r w:rsidRPr="005154F6">
        <w:rPr>
          <w:sz w:val="22"/>
          <w:szCs w:val="22"/>
        </w:rPr>
        <w:t>Tuberkulose“ z. B. bei Befall von</w:t>
      </w:r>
      <w:r w:rsidRPr="005154F6">
        <w:rPr>
          <w:sz w:val="22"/>
          <w:szCs w:val="22"/>
        </w:rPr>
        <w:t xml:space="preserve"> </w:t>
      </w:r>
      <w:r w:rsidRPr="005154F6">
        <w:rPr>
          <w:sz w:val="22"/>
          <w:szCs w:val="22"/>
        </w:rPr>
        <w:t>Lymphknoten, Urogenitaltrakt, Knochen usw.</w:t>
      </w:r>
    </w:p>
    <w:p w14:paraId="44603212" w14:textId="516DABBB" w:rsidR="005154F6" w:rsidRPr="005154F6" w:rsidRDefault="005154F6" w:rsidP="005154F6">
      <w:pPr>
        <w:pStyle w:val="Listenabsatz"/>
        <w:numPr>
          <w:ilvl w:val="0"/>
          <w:numId w:val="27"/>
        </w:numPr>
        <w:rPr>
          <w:sz w:val="22"/>
          <w:szCs w:val="22"/>
        </w:rPr>
      </w:pPr>
      <w:r w:rsidRPr="005154F6">
        <w:rPr>
          <w:sz w:val="22"/>
          <w:szCs w:val="22"/>
        </w:rPr>
        <w:t>Infektionsrisiko nur, wenn Erregerfreisetzung direkt nach außen besteht (über</w:t>
      </w:r>
      <w:r>
        <w:rPr>
          <w:sz w:val="22"/>
          <w:szCs w:val="22"/>
        </w:rPr>
        <w:t xml:space="preserve"> </w:t>
      </w:r>
      <w:r w:rsidRPr="005154F6">
        <w:rPr>
          <w:sz w:val="22"/>
          <w:szCs w:val="22"/>
        </w:rPr>
        <w:t>Fisteln oder natürliche Körperöffnungen)</w:t>
      </w:r>
    </w:p>
    <w:p w14:paraId="2F8184DA" w14:textId="30BB9724" w:rsidR="005154F6" w:rsidRDefault="005154F6" w:rsidP="005154F6">
      <w:pPr>
        <w:pStyle w:val="Listenabsatz"/>
        <w:numPr>
          <w:ilvl w:val="0"/>
          <w:numId w:val="27"/>
        </w:numPr>
        <w:rPr>
          <w:sz w:val="22"/>
          <w:szCs w:val="22"/>
        </w:rPr>
      </w:pPr>
      <w:r w:rsidRPr="005154F6">
        <w:rPr>
          <w:sz w:val="22"/>
          <w:szCs w:val="22"/>
        </w:rPr>
        <w:t>Impfung (BCG) (nicht mehr empfohlen;</w:t>
      </w:r>
      <w:r>
        <w:rPr>
          <w:sz w:val="22"/>
          <w:szCs w:val="22"/>
        </w:rPr>
        <w:t xml:space="preserve"> </w:t>
      </w:r>
      <w:r w:rsidRPr="005154F6">
        <w:rPr>
          <w:sz w:val="22"/>
          <w:szCs w:val="22"/>
        </w:rPr>
        <w:t>z. Z. Neuentwicklung)</w:t>
      </w:r>
    </w:p>
    <w:p w14:paraId="27A2108E" w14:textId="1214634C" w:rsidR="005154F6" w:rsidRDefault="005154F6" w:rsidP="005154F6">
      <w:pPr>
        <w:rPr>
          <w:sz w:val="22"/>
          <w:szCs w:val="22"/>
        </w:rPr>
      </w:pPr>
    </w:p>
    <w:p w14:paraId="21C5D30B" w14:textId="62E92A3F" w:rsidR="004C08A6" w:rsidRPr="004C08A6" w:rsidRDefault="004C08A6" w:rsidP="004C08A6">
      <w:pPr>
        <w:jc w:val="both"/>
        <w:rPr>
          <w:sz w:val="22"/>
          <w:szCs w:val="22"/>
        </w:rPr>
      </w:pPr>
      <w:r w:rsidRPr="004C08A6">
        <w:rPr>
          <w:sz w:val="22"/>
          <w:szCs w:val="22"/>
        </w:rPr>
        <w:t>Zu den Multiresistenten Erregern (MRE) gehören Bakterien wie beispielsweise der Methicillin-resistente Staphylococcus aureus (MRSA), 3- oder 4-fach multiresistente-gramnegative</w:t>
      </w:r>
      <w:r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>Erreger (3MRGN/4MRGN) oder Vancomycin-resistente Enterokokken (VRE).</w:t>
      </w:r>
    </w:p>
    <w:p w14:paraId="68E943CF" w14:textId="77777777" w:rsidR="004C08A6" w:rsidRDefault="004C08A6" w:rsidP="004C08A6">
      <w:pPr>
        <w:rPr>
          <w:sz w:val="22"/>
          <w:szCs w:val="22"/>
        </w:rPr>
      </w:pPr>
    </w:p>
    <w:p w14:paraId="11179770" w14:textId="42200D7E" w:rsidR="004C08A6" w:rsidRPr="004C08A6" w:rsidRDefault="004C08A6" w:rsidP="004C08A6">
      <w:pPr>
        <w:rPr>
          <w:b/>
          <w:bCs/>
          <w:sz w:val="22"/>
          <w:szCs w:val="22"/>
        </w:rPr>
      </w:pPr>
      <w:r w:rsidRPr="004C08A6">
        <w:rPr>
          <w:b/>
          <w:bCs/>
          <w:sz w:val="22"/>
          <w:szCs w:val="22"/>
        </w:rPr>
        <w:t>Multiresistente</w:t>
      </w:r>
      <w:r w:rsidRPr="004C08A6">
        <w:rPr>
          <w:b/>
          <w:bCs/>
          <w:sz w:val="22"/>
          <w:szCs w:val="22"/>
        </w:rPr>
        <w:t xml:space="preserve"> </w:t>
      </w:r>
      <w:r w:rsidRPr="004C08A6">
        <w:rPr>
          <w:b/>
          <w:bCs/>
          <w:sz w:val="22"/>
          <w:szCs w:val="22"/>
        </w:rPr>
        <w:t>Erreger (MRE)</w:t>
      </w:r>
    </w:p>
    <w:p w14:paraId="62B27164" w14:textId="77777777" w:rsidR="004C08A6" w:rsidRPr="004C08A6" w:rsidRDefault="004C08A6" w:rsidP="004C08A6">
      <w:pPr>
        <w:rPr>
          <w:sz w:val="22"/>
          <w:szCs w:val="22"/>
        </w:rPr>
      </w:pPr>
    </w:p>
    <w:p w14:paraId="51196D0B" w14:textId="72B4E244" w:rsidR="004C08A6" w:rsidRPr="004C08A6" w:rsidRDefault="004C08A6" w:rsidP="004C08A6">
      <w:pPr>
        <w:rPr>
          <w:sz w:val="22"/>
          <w:szCs w:val="22"/>
        </w:rPr>
      </w:pPr>
      <w:r w:rsidRPr="004C08A6">
        <w:rPr>
          <w:sz w:val="22"/>
          <w:szCs w:val="22"/>
        </w:rPr>
        <w:t>Erregerhaltiges Material</w:t>
      </w:r>
      <w:r>
        <w:rPr>
          <w:sz w:val="22"/>
          <w:szCs w:val="22"/>
        </w:rPr>
        <w:t>:</w:t>
      </w:r>
      <w:r w:rsidRPr="004C08A6">
        <w:rPr>
          <w:sz w:val="22"/>
          <w:szCs w:val="22"/>
        </w:rPr>
        <w:t xml:space="preserve"> Körpersekrete, -exkrete</w:t>
      </w:r>
    </w:p>
    <w:p w14:paraId="5ABAC6EC" w14:textId="7E1240BF" w:rsidR="004C08A6" w:rsidRPr="004C08A6" w:rsidRDefault="004C08A6" w:rsidP="004C08A6">
      <w:pPr>
        <w:rPr>
          <w:sz w:val="22"/>
          <w:szCs w:val="22"/>
        </w:rPr>
      </w:pPr>
      <w:r w:rsidRPr="004C08A6">
        <w:rPr>
          <w:sz w:val="22"/>
          <w:szCs w:val="22"/>
        </w:rPr>
        <w:t>Übertragungsweg</w:t>
      </w:r>
      <w:r>
        <w:rPr>
          <w:sz w:val="22"/>
          <w:szCs w:val="22"/>
        </w:rPr>
        <w:t>:</w:t>
      </w:r>
      <w:r w:rsidRPr="004C08A6">
        <w:rPr>
          <w:sz w:val="22"/>
          <w:szCs w:val="22"/>
        </w:rPr>
        <w:t xml:space="preserve"> entsprechend kolonisierte/infizierte Bereiche</w:t>
      </w:r>
      <w:r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>(Kontaktübertragung, Tröpfcheninfektion)</w:t>
      </w:r>
    </w:p>
    <w:p w14:paraId="4A6E3AA1" w14:textId="1D4ACD29" w:rsidR="004C08A6" w:rsidRPr="004C08A6" w:rsidRDefault="004C08A6" w:rsidP="004C08A6">
      <w:pPr>
        <w:rPr>
          <w:sz w:val="22"/>
          <w:szCs w:val="22"/>
        </w:rPr>
      </w:pPr>
      <w:r w:rsidRPr="004C08A6">
        <w:rPr>
          <w:sz w:val="22"/>
          <w:szCs w:val="22"/>
        </w:rPr>
        <w:t>Eintrittspforte</w:t>
      </w:r>
      <w:r>
        <w:rPr>
          <w:sz w:val="22"/>
          <w:szCs w:val="22"/>
        </w:rPr>
        <w:t>:</w:t>
      </w:r>
      <w:r w:rsidRPr="004C08A6">
        <w:rPr>
          <w:sz w:val="22"/>
          <w:szCs w:val="22"/>
        </w:rPr>
        <w:t xml:space="preserve"> Wunden, Atemwege, Schleimhaut oder Haut</w:t>
      </w:r>
    </w:p>
    <w:p w14:paraId="69B2B433" w14:textId="77777777" w:rsidR="004C08A6" w:rsidRDefault="004C08A6" w:rsidP="004C08A6">
      <w:pPr>
        <w:rPr>
          <w:sz w:val="22"/>
          <w:szCs w:val="22"/>
        </w:rPr>
      </w:pPr>
    </w:p>
    <w:p w14:paraId="3098B2DD" w14:textId="3DB3BE63" w:rsidR="004C08A6" w:rsidRPr="004C08A6" w:rsidRDefault="004C08A6" w:rsidP="004C08A6">
      <w:pPr>
        <w:rPr>
          <w:sz w:val="22"/>
          <w:szCs w:val="22"/>
        </w:rPr>
      </w:pPr>
      <w:r w:rsidRPr="004C08A6">
        <w:rPr>
          <w:sz w:val="22"/>
          <w:szCs w:val="22"/>
        </w:rPr>
        <w:t>Infektionsschutzrelevante</w:t>
      </w:r>
      <w:r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>Aspekte</w:t>
      </w:r>
      <w:r>
        <w:rPr>
          <w:sz w:val="22"/>
          <w:szCs w:val="22"/>
        </w:rPr>
        <w:t>:</w:t>
      </w:r>
    </w:p>
    <w:p w14:paraId="529BD873" w14:textId="77777777" w:rsidR="004C08A6" w:rsidRPr="004C08A6" w:rsidRDefault="004C08A6" w:rsidP="004C08A6">
      <w:pPr>
        <w:pStyle w:val="Listenabsatz"/>
        <w:numPr>
          <w:ilvl w:val="0"/>
          <w:numId w:val="29"/>
        </w:numPr>
        <w:rPr>
          <w:sz w:val="22"/>
          <w:szCs w:val="22"/>
        </w:rPr>
      </w:pPr>
      <w:r w:rsidRPr="004C08A6">
        <w:rPr>
          <w:sz w:val="22"/>
          <w:szCs w:val="22"/>
        </w:rPr>
        <w:t>Resistenz besteht gegenüber Antibiotika,</w:t>
      </w:r>
    </w:p>
    <w:p w14:paraId="3332247D" w14:textId="17806C9B" w:rsidR="005154F6" w:rsidRDefault="004C08A6" w:rsidP="004C08A6">
      <w:pPr>
        <w:pStyle w:val="Listenabsatz"/>
        <w:numPr>
          <w:ilvl w:val="0"/>
          <w:numId w:val="29"/>
        </w:numPr>
        <w:rPr>
          <w:sz w:val="22"/>
          <w:szCs w:val="22"/>
        </w:rPr>
      </w:pPr>
      <w:r w:rsidRPr="004C08A6">
        <w:rPr>
          <w:sz w:val="22"/>
          <w:szCs w:val="22"/>
        </w:rPr>
        <w:t>aber nicht gegenüber Desinfektionsmitteln</w:t>
      </w:r>
    </w:p>
    <w:p w14:paraId="34D34330" w14:textId="546C7EB2" w:rsidR="004C08A6" w:rsidRDefault="004C08A6" w:rsidP="004C08A6">
      <w:pPr>
        <w:rPr>
          <w:sz w:val="22"/>
          <w:szCs w:val="22"/>
        </w:rPr>
      </w:pPr>
    </w:p>
    <w:p w14:paraId="0C3D3544" w14:textId="7297FA8E" w:rsidR="004C08A6" w:rsidRPr="004C08A6" w:rsidRDefault="004C08A6" w:rsidP="004C08A6">
      <w:pPr>
        <w:jc w:val="both"/>
        <w:rPr>
          <w:sz w:val="22"/>
          <w:szCs w:val="22"/>
        </w:rPr>
      </w:pPr>
      <w:r w:rsidRPr="004C08A6">
        <w:rPr>
          <w:sz w:val="22"/>
          <w:szCs w:val="22"/>
        </w:rPr>
        <w:t>Einige Bakterien besitzen die Fähigkeit, bakterielle Sporen zu bilden. Diese Dauerformen</w:t>
      </w:r>
      <w:r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>können bei ungünstigen Umweltbedingungen (z. B. hohe Temperatur, Trockenheit) entstehen</w:t>
      </w:r>
    </w:p>
    <w:p w14:paraId="23312C73" w14:textId="65ED2F10" w:rsidR="004C08A6" w:rsidRDefault="004C08A6" w:rsidP="004C08A6">
      <w:pPr>
        <w:jc w:val="both"/>
        <w:rPr>
          <w:sz w:val="22"/>
          <w:szCs w:val="22"/>
        </w:rPr>
      </w:pPr>
      <w:r w:rsidRPr="004C08A6">
        <w:rPr>
          <w:sz w:val="22"/>
          <w:szCs w:val="22"/>
        </w:rPr>
        <w:t>und verfügen dann über eine sehr große Stabilität gegenüber Umwelteinflüssen und Desinfektionsverfahren.</w:t>
      </w:r>
    </w:p>
    <w:p w14:paraId="573373D8" w14:textId="77777777" w:rsidR="004C08A6" w:rsidRPr="004C08A6" w:rsidRDefault="004C08A6" w:rsidP="004C08A6">
      <w:pPr>
        <w:rPr>
          <w:sz w:val="22"/>
          <w:szCs w:val="22"/>
        </w:rPr>
      </w:pPr>
    </w:p>
    <w:p w14:paraId="3082FAD7" w14:textId="4B741AB0" w:rsidR="004C08A6" w:rsidRDefault="004C08A6" w:rsidP="004C08A6">
      <w:pPr>
        <w:rPr>
          <w:sz w:val="22"/>
          <w:szCs w:val="22"/>
        </w:rPr>
      </w:pPr>
      <w:r w:rsidRPr="004C08A6">
        <w:rPr>
          <w:sz w:val="22"/>
          <w:szCs w:val="22"/>
        </w:rPr>
        <w:t>Bakterielle Sporenbildner der Gattung Bacillus (aerob) sind z. B.:</w:t>
      </w:r>
    </w:p>
    <w:p w14:paraId="4030AA94" w14:textId="77777777" w:rsidR="004C08A6" w:rsidRPr="004C08A6" w:rsidRDefault="004C08A6" w:rsidP="004C08A6">
      <w:pPr>
        <w:rPr>
          <w:sz w:val="22"/>
          <w:szCs w:val="22"/>
        </w:rPr>
      </w:pPr>
    </w:p>
    <w:p w14:paraId="2BDDD363" w14:textId="52EFB8DE" w:rsidR="004C08A6" w:rsidRPr="004C08A6" w:rsidRDefault="004C08A6" w:rsidP="004C08A6">
      <w:pPr>
        <w:pStyle w:val="Listenabsatz"/>
        <w:numPr>
          <w:ilvl w:val="0"/>
          <w:numId w:val="30"/>
        </w:numPr>
        <w:rPr>
          <w:sz w:val="22"/>
          <w:szCs w:val="22"/>
        </w:rPr>
      </w:pPr>
      <w:r w:rsidRPr="004C08A6">
        <w:rPr>
          <w:sz w:val="22"/>
          <w:szCs w:val="22"/>
        </w:rPr>
        <w:t>Bacillus anthracis: Milzbrand</w:t>
      </w:r>
    </w:p>
    <w:p w14:paraId="7803492A" w14:textId="37802742" w:rsidR="004C08A6" w:rsidRPr="004C08A6" w:rsidRDefault="004C08A6" w:rsidP="004C08A6">
      <w:pPr>
        <w:pStyle w:val="Listenabsatz"/>
        <w:numPr>
          <w:ilvl w:val="0"/>
          <w:numId w:val="30"/>
        </w:numPr>
        <w:rPr>
          <w:sz w:val="22"/>
          <w:szCs w:val="22"/>
        </w:rPr>
      </w:pPr>
      <w:r w:rsidRPr="004C08A6">
        <w:rPr>
          <w:sz w:val="22"/>
          <w:szCs w:val="22"/>
        </w:rPr>
        <w:t>Bacillus cereus: Lebensmittelvergiftung (Brechdurchfall)</w:t>
      </w:r>
    </w:p>
    <w:p w14:paraId="311AC60C" w14:textId="1D3C7C36" w:rsidR="004C08A6" w:rsidRPr="004C08A6" w:rsidRDefault="004C08A6" w:rsidP="004C08A6">
      <w:pPr>
        <w:pStyle w:val="Listenabsatz"/>
        <w:numPr>
          <w:ilvl w:val="0"/>
          <w:numId w:val="30"/>
        </w:numPr>
        <w:rPr>
          <w:sz w:val="22"/>
          <w:szCs w:val="22"/>
        </w:rPr>
      </w:pPr>
      <w:r w:rsidRPr="004C08A6">
        <w:rPr>
          <w:sz w:val="22"/>
          <w:szCs w:val="22"/>
        </w:rPr>
        <w:t>Bacillus stearothermophilus: nicht humanpathogen; Bioindikator zur Überprüfung</w:t>
      </w:r>
    </w:p>
    <w:p w14:paraId="6B2C8283" w14:textId="77777777" w:rsidR="004C08A6" w:rsidRPr="004C08A6" w:rsidRDefault="004C08A6" w:rsidP="004C08A6">
      <w:pPr>
        <w:pStyle w:val="Listenabsatz"/>
        <w:rPr>
          <w:sz w:val="22"/>
          <w:szCs w:val="22"/>
        </w:rPr>
      </w:pPr>
      <w:r w:rsidRPr="004C08A6">
        <w:rPr>
          <w:sz w:val="22"/>
          <w:szCs w:val="22"/>
        </w:rPr>
        <w:t>von thermischen Sterilisationsverfahren</w:t>
      </w:r>
    </w:p>
    <w:p w14:paraId="4162A788" w14:textId="77777777" w:rsidR="004C08A6" w:rsidRDefault="004C08A6" w:rsidP="004C08A6">
      <w:pPr>
        <w:rPr>
          <w:sz w:val="22"/>
          <w:szCs w:val="22"/>
        </w:rPr>
      </w:pPr>
    </w:p>
    <w:p w14:paraId="2597D8B9" w14:textId="00C1E74C" w:rsidR="004C08A6" w:rsidRDefault="004C08A6" w:rsidP="004C08A6">
      <w:pPr>
        <w:rPr>
          <w:sz w:val="22"/>
          <w:szCs w:val="22"/>
        </w:rPr>
      </w:pPr>
      <w:r w:rsidRPr="004C08A6">
        <w:rPr>
          <w:sz w:val="22"/>
          <w:szCs w:val="22"/>
        </w:rPr>
        <w:t>Bakterielle Sporenbildner der Gattung Clostridium (anaerob) sind z. B.:</w:t>
      </w:r>
    </w:p>
    <w:p w14:paraId="29D30EC0" w14:textId="77777777" w:rsidR="004C08A6" w:rsidRPr="004C08A6" w:rsidRDefault="004C08A6" w:rsidP="004C08A6">
      <w:pPr>
        <w:rPr>
          <w:sz w:val="22"/>
          <w:szCs w:val="22"/>
        </w:rPr>
      </w:pPr>
    </w:p>
    <w:p w14:paraId="4D61F1DF" w14:textId="3DF1612C" w:rsidR="004C08A6" w:rsidRPr="004C08A6" w:rsidRDefault="004C08A6" w:rsidP="004C08A6">
      <w:pPr>
        <w:pStyle w:val="Listenabsatz"/>
        <w:numPr>
          <w:ilvl w:val="0"/>
          <w:numId w:val="31"/>
        </w:numPr>
        <w:rPr>
          <w:sz w:val="22"/>
          <w:szCs w:val="22"/>
        </w:rPr>
      </w:pPr>
      <w:r w:rsidRPr="004C08A6">
        <w:rPr>
          <w:sz w:val="22"/>
          <w:szCs w:val="22"/>
        </w:rPr>
        <w:t>Clostridium tetani: Wundstarrkrampf (Tetanus)</w:t>
      </w:r>
    </w:p>
    <w:p w14:paraId="4188C87C" w14:textId="08968847" w:rsidR="004C08A6" w:rsidRPr="004C08A6" w:rsidRDefault="004C08A6" w:rsidP="004C08A6">
      <w:pPr>
        <w:pStyle w:val="Listenabsatz"/>
        <w:numPr>
          <w:ilvl w:val="0"/>
          <w:numId w:val="31"/>
        </w:numPr>
        <w:rPr>
          <w:sz w:val="22"/>
          <w:szCs w:val="22"/>
        </w:rPr>
      </w:pPr>
      <w:r w:rsidRPr="004C08A6">
        <w:rPr>
          <w:sz w:val="22"/>
          <w:szCs w:val="22"/>
        </w:rPr>
        <w:t>Clostridium perfringens (u. a.): Gasbrand/Gasödem</w:t>
      </w:r>
    </w:p>
    <w:p w14:paraId="37801A09" w14:textId="41DB0E53" w:rsidR="004C08A6" w:rsidRPr="004C08A6" w:rsidRDefault="004C08A6" w:rsidP="004C08A6">
      <w:pPr>
        <w:pStyle w:val="Listenabsatz"/>
        <w:numPr>
          <w:ilvl w:val="0"/>
          <w:numId w:val="31"/>
        </w:numPr>
        <w:rPr>
          <w:sz w:val="22"/>
          <w:szCs w:val="22"/>
        </w:rPr>
      </w:pPr>
      <w:r w:rsidRPr="004C08A6">
        <w:rPr>
          <w:sz w:val="22"/>
          <w:szCs w:val="22"/>
        </w:rPr>
        <w:t>Clostridium botulinum: Lebensmittelvergiftung (Nervenlähmung)</w:t>
      </w:r>
    </w:p>
    <w:p w14:paraId="48738EB4" w14:textId="15559BE5" w:rsidR="004C08A6" w:rsidRPr="004C08A6" w:rsidRDefault="004C08A6" w:rsidP="004C08A6">
      <w:pPr>
        <w:pStyle w:val="Listenabsatz"/>
        <w:numPr>
          <w:ilvl w:val="0"/>
          <w:numId w:val="31"/>
        </w:numPr>
        <w:rPr>
          <w:sz w:val="22"/>
          <w:szCs w:val="22"/>
        </w:rPr>
      </w:pPr>
      <w:r w:rsidRPr="004C08A6">
        <w:rPr>
          <w:sz w:val="22"/>
          <w:szCs w:val="22"/>
        </w:rPr>
        <w:t>Clostridium difficile: Durchfallerkrankung, fallweise Pseudomembranöse Kolitis</w:t>
      </w:r>
    </w:p>
    <w:p w14:paraId="112A79C2" w14:textId="77777777" w:rsidR="004C08A6" w:rsidRDefault="004C08A6" w:rsidP="004C08A6">
      <w:pPr>
        <w:rPr>
          <w:sz w:val="22"/>
          <w:szCs w:val="22"/>
        </w:rPr>
      </w:pPr>
    </w:p>
    <w:p w14:paraId="14367B84" w14:textId="0EF2FB80" w:rsidR="004C08A6" w:rsidRDefault="004C08A6" w:rsidP="004C08A6">
      <w:pPr>
        <w:rPr>
          <w:b/>
          <w:bCs/>
          <w:sz w:val="22"/>
          <w:szCs w:val="22"/>
        </w:rPr>
      </w:pPr>
      <w:r w:rsidRPr="004C08A6">
        <w:rPr>
          <w:b/>
          <w:bCs/>
          <w:sz w:val="22"/>
          <w:szCs w:val="22"/>
        </w:rPr>
        <w:t>Clostridium</w:t>
      </w:r>
    </w:p>
    <w:p w14:paraId="1AA7206A" w14:textId="77777777" w:rsidR="004C08A6" w:rsidRPr="004C08A6" w:rsidRDefault="004C08A6" w:rsidP="004C08A6">
      <w:pPr>
        <w:rPr>
          <w:b/>
          <w:bCs/>
          <w:sz w:val="22"/>
          <w:szCs w:val="22"/>
        </w:rPr>
      </w:pPr>
    </w:p>
    <w:p w14:paraId="092D2E8E" w14:textId="18933DDB" w:rsidR="004C08A6" w:rsidRPr="004C08A6" w:rsidRDefault="004C08A6" w:rsidP="004C08A6">
      <w:pPr>
        <w:rPr>
          <w:sz w:val="22"/>
          <w:szCs w:val="22"/>
        </w:rPr>
      </w:pPr>
      <w:r w:rsidRPr="004C08A6">
        <w:rPr>
          <w:sz w:val="22"/>
          <w:szCs w:val="22"/>
        </w:rPr>
        <w:t>Erregerhaltiges Material</w:t>
      </w:r>
      <w:r>
        <w:rPr>
          <w:sz w:val="22"/>
          <w:szCs w:val="22"/>
        </w:rPr>
        <w:t>:</w:t>
      </w:r>
      <w:r w:rsidRPr="004C08A6">
        <w:rPr>
          <w:sz w:val="22"/>
          <w:szCs w:val="22"/>
        </w:rPr>
        <w:t xml:space="preserve"> Erde, Fäkalien</w:t>
      </w:r>
    </w:p>
    <w:p w14:paraId="255FA886" w14:textId="63B8A8A3" w:rsidR="004C08A6" w:rsidRPr="004C08A6" w:rsidRDefault="004C08A6" w:rsidP="004C08A6">
      <w:pPr>
        <w:rPr>
          <w:sz w:val="22"/>
          <w:szCs w:val="22"/>
        </w:rPr>
      </w:pPr>
      <w:r w:rsidRPr="004C08A6">
        <w:rPr>
          <w:sz w:val="22"/>
          <w:szCs w:val="22"/>
        </w:rPr>
        <w:t>Übertragungsweg</w:t>
      </w:r>
      <w:r>
        <w:rPr>
          <w:sz w:val="22"/>
          <w:szCs w:val="22"/>
        </w:rPr>
        <w:t>:</w:t>
      </w:r>
      <w:r w:rsidRPr="004C08A6">
        <w:rPr>
          <w:sz w:val="22"/>
          <w:szCs w:val="22"/>
        </w:rPr>
        <w:t xml:space="preserve"> Kontaktübertragung</w:t>
      </w:r>
    </w:p>
    <w:p w14:paraId="001AC134" w14:textId="2E045C52" w:rsidR="004C08A6" w:rsidRPr="004C08A6" w:rsidRDefault="004C08A6" w:rsidP="004C08A6">
      <w:pPr>
        <w:rPr>
          <w:sz w:val="22"/>
          <w:szCs w:val="22"/>
        </w:rPr>
      </w:pPr>
      <w:r w:rsidRPr="004C08A6">
        <w:rPr>
          <w:sz w:val="22"/>
          <w:szCs w:val="22"/>
        </w:rPr>
        <w:t>Eintrittspforte</w:t>
      </w:r>
      <w:r>
        <w:rPr>
          <w:sz w:val="22"/>
          <w:szCs w:val="22"/>
        </w:rPr>
        <w:t>:</w:t>
      </w:r>
      <w:r w:rsidRPr="004C08A6">
        <w:rPr>
          <w:sz w:val="22"/>
          <w:szCs w:val="22"/>
        </w:rPr>
        <w:t xml:space="preserve"> Blut infizierter Tiere, Staub aus</w:t>
      </w:r>
      <w:r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>kontaminierten Ställen (B. anthracis)</w:t>
      </w:r>
      <w:r>
        <w:rPr>
          <w:sz w:val="22"/>
          <w:szCs w:val="22"/>
        </w:rPr>
        <w:t xml:space="preserve">, </w:t>
      </w:r>
      <w:r w:rsidRPr="004C08A6">
        <w:rPr>
          <w:sz w:val="22"/>
          <w:szCs w:val="22"/>
        </w:rPr>
        <w:t>Kontaminierte Lebensmittel (B. cereus)</w:t>
      </w:r>
      <w:r>
        <w:rPr>
          <w:sz w:val="22"/>
          <w:szCs w:val="22"/>
        </w:rPr>
        <w:t xml:space="preserve">, </w:t>
      </w:r>
      <w:r w:rsidRPr="004C08A6">
        <w:rPr>
          <w:sz w:val="22"/>
          <w:szCs w:val="22"/>
        </w:rPr>
        <w:t>verschmutzte Wunden (C. tetani,</w:t>
      </w:r>
      <w:r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>C. perfringens)</w:t>
      </w:r>
      <w:r>
        <w:rPr>
          <w:sz w:val="22"/>
          <w:szCs w:val="22"/>
        </w:rPr>
        <w:t xml:space="preserve">, </w:t>
      </w:r>
      <w:r w:rsidRPr="004C08A6">
        <w:rPr>
          <w:sz w:val="22"/>
          <w:szCs w:val="22"/>
        </w:rPr>
        <w:t>fäkal-orale Aufnahme (C. difficile)</w:t>
      </w:r>
    </w:p>
    <w:p w14:paraId="330A2577" w14:textId="77777777" w:rsidR="004C08A6" w:rsidRDefault="004C08A6" w:rsidP="004C08A6">
      <w:pPr>
        <w:rPr>
          <w:sz w:val="22"/>
          <w:szCs w:val="22"/>
        </w:rPr>
      </w:pPr>
    </w:p>
    <w:p w14:paraId="19027CB8" w14:textId="79333CE3" w:rsidR="004C08A6" w:rsidRDefault="004C08A6" w:rsidP="004C08A6">
      <w:pPr>
        <w:rPr>
          <w:sz w:val="22"/>
          <w:szCs w:val="22"/>
        </w:rPr>
      </w:pPr>
      <w:r w:rsidRPr="004C08A6">
        <w:rPr>
          <w:sz w:val="22"/>
          <w:szCs w:val="22"/>
        </w:rPr>
        <w:t>Infektionsschutzrelevante</w:t>
      </w:r>
      <w:r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>Aspekte</w:t>
      </w:r>
      <w:r>
        <w:rPr>
          <w:sz w:val="22"/>
          <w:szCs w:val="22"/>
        </w:rPr>
        <w:t>:</w:t>
      </w:r>
    </w:p>
    <w:p w14:paraId="24BF5EDF" w14:textId="6F9AA99D" w:rsidR="004C08A6" w:rsidRPr="004C08A6" w:rsidRDefault="004C08A6" w:rsidP="004C08A6">
      <w:pPr>
        <w:pStyle w:val="Listenabsatz"/>
        <w:numPr>
          <w:ilvl w:val="0"/>
          <w:numId w:val="32"/>
        </w:numPr>
        <w:rPr>
          <w:sz w:val="22"/>
          <w:szCs w:val="22"/>
        </w:rPr>
      </w:pPr>
      <w:r w:rsidRPr="004C08A6">
        <w:rPr>
          <w:sz w:val="22"/>
          <w:szCs w:val="22"/>
        </w:rPr>
        <w:t>C. tetani / C. perfringens: erhöhte Gefahr</w:t>
      </w:r>
      <w:r w:rsidRPr="004C08A6"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>bei verschmutzten, wieder geschlossenen</w:t>
      </w:r>
    </w:p>
    <w:p w14:paraId="19A1CE13" w14:textId="477ADA52" w:rsidR="004C08A6" w:rsidRPr="004C08A6" w:rsidRDefault="004C08A6" w:rsidP="004C08A6">
      <w:pPr>
        <w:pStyle w:val="Listenabsatz"/>
        <w:numPr>
          <w:ilvl w:val="0"/>
          <w:numId w:val="32"/>
        </w:numPr>
        <w:rPr>
          <w:sz w:val="22"/>
          <w:szCs w:val="22"/>
        </w:rPr>
      </w:pPr>
      <w:r w:rsidRPr="004C08A6">
        <w:rPr>
          <w:sz w:val="22"/>
          <w:szCs w:val="22"/>
        </w:rPr>
        <w:t>bzw. versorgten Wunden durch Abwesenheit</w:t>
      </w:r>
      <w:r w:rsidRPr="004C08A6"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>von Sauerstoff</w:t>
      </w:r>
    </w:p>
    <w:p w14:paraId="61455B30" w14:textId="067FCBFE" w:rsidR="004C08A6" w:rsidRDefault="004C08A6" w:rsidP="004C08A6">
      <w:pPr>
        <w:pStyle w:val="Listenabsatz"/>
        <w:numPr>
          <w:ilvl w:val="0"/>
          <w:numId w:val="32"/>
        </w:numPr>
        <w:rPr>
          <w:sz w:val="22"/>
          <w:szCs w:val="22"/>
        </w:rPr>
      </w:pPr>
      <w:r w:rsidRPr="004C08A6">
        <w:rPr>
          <w:sz w:val="22"/>
          <w:szCs w:val="22"/>
        </w:rPr>
        <w:t>C. difficile: Auslöser der Erkrankung hauptsächlich durch Antibiotika-Gabe; schwere</w:t>
      </w:r>
      <w:r w:rsidRPr="004C08A6"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>bis schwerste Durchfälle</w:t>
      </w:r>
    </w:p>
    <w:p w14:paraId="6FC1831F" w14:textId="227EB06F" w:rsidR="004C08A6" w:rsidRDefault="004C08A6" w:rsidP="004C08A6">
      <w:pPr>
        <w:rPr>
          <w:sz w:val="22"/>
          <w:szCs w:val="22"/>
        </w:rPr>
      </w:pPr>
    </w:p>
    <w:p w14:paraId="70A7EEF1" w14:textId="4ABF0F1A" w:rsidR="00C85D8E" w:rsidRDefault="00C85D8E" w:rsidP="00C85D8E">
      <w:pPr>
        <w:jc w:val="both"/>
        <w:rPr>
          <w:sz w:val="22"/>
          <w:szCs w:val="22"/>
        </w:rPr>
      </w:pPr>
      <w:r w:rsidRPr="00C85D8E">
        <w:rPr>
          <w:sz w:val="22"/>
          <w:szCs w:val="22"/>
        </w:rPr>
        <w:t>Pilze besitzen einen vollständigen Zellkern und eine feste Zellwand. Sie vermehren sich besonders in feuchtwarmer Umgebung. Medizinisch relevant sind insbesondere folgende Arten:</w:t>
      </w:r>
    </w:p>
    <w:p w14:paraId="1EB32C98" w14:textId="77777777" w:rsidR="00C85D8E" w:rsidRPr="00C85D8E" w:rsidRDefault="00C85D8E" w:rsidP="00C85D8E">
      <w:pPr>
        <w:rPr>
          <w:sz w:val="22"/>
          <w:szCs w:val="22"/>
        </w:rPr>
      </w:pPr>
    </w:p>
    <w:p w14:paraId="7586994B" w14:textId="77777777" w:rsidR="00C85D8E" w:rsidRPr="00C85D8E" w:rsidRDefault="00C85D8E" w:rsidP="00C85D8E">
      <w:pPr>
        <w:rPr>
          <w:sz w:val="22"/>
          <w:szCs w:val="22"/>
        </w:rPr>
      </w:pPr>
      <w:r w:rsidRPr="00C85D8E">
        <w:rPr>
          <w:sz w:val="22"/>
          <w:szCs w:val="22"/>
        </w:rPr>
        <w:t>Dermatophyten, die Haut, Haare und Nägel, sowie Sprosspilze (Hefen) und Schimmelpilze,</w:t>
      </w:r>
    </w:p>
    <w:p w14:paraId="47B3DB4A" w14:textId="77777777" w:rsidR="00C85D8E" w:rsidRPr="00C85D8E" w:rsidRDefault="00C85D8E" w:rsidP="00C85D8E">
      <w:pPr>
        <w:rPr>
          <w:sz w:val="22"/>
          <w:szCs w:val="22"/>
        </w:rPr>
      </w:pPr>
      <w:r w:rsidRPr="00C85D8E">
        <w:rPr>
          <w:sz w:val="22"/>
          <w:szCs w:val="22"/>
        </w:rPr>
        <w:t>die Schleimhäute und innere Organe befallen können.</w:t>
      </w:r>
    </w:p>
    <w:p w14:paraId="7BA85F22" w14:textId="05F7C3B4" w:rsidR="00C85D8E" w:rsidRPr="00C85D8E" w:rsidRDefault="00C85D8E" w:rsidP="00C85D8E">
      <w:pPr>
        <w:rPr>
          <w:sz w:val="22"/>
          <w:szCs w:val="22"/>
        </w:rPr>
      </w:pPr>
    </w:p>
    <w:p w14:paraId="651EF967" w14:textId="77777777" w:rsidR="00C85D8E" w:rsidRPr="00C85D8E" w:rsidRDefault="00C85D8E" w:rsidP="00C85D8E">
      <w:pPr>
        <w:rPr>
          <w:b/>
          <w:bCs/>
          <w:sz w:val="22"/>
          <w:szCs w:val="22"/>
        </w:rPr>
      </w:pPr>
      <w:r w:rsidRPr="00C85D8E">
        <w:rPr>
          <w:b/>
          <w:bCs/>
          <w:sz w:val="22"/>
          <w:szCs w:val="22"/>
        </w:rPr>
        <w:t>Dermatophyten</w:t>
      </w:r>
    </w:p>
    <w:p w14:paraId="7052CBAB" w14:textId="0D1B8631" w:rsidR="00C85D8E" w:rsidRPr="00C85D8E" w:rsidRDefault="00C85D8E" w:rsidP="00C85D8E">
      <w:pPr>
        <w:rPr>
          <w:sz w:val="22"/>
          <w:szCs w:val="22"/>
        </w:rPr>
      </w:pPr>
      <w:r w:rsidRPr="00C85D8E">
        <w:rPr>
          <w:sz w:val="22"/>
          <w:szCs w:val="22"/>
        </w:rPr>
        <w:t>Erregerhaltiges Material</w:t>
      </w:r>
      <w:r>
        <w:rPr>
          <w:sz w:val="22"/>
          <w:szCs w:val="22"/>
        </w:rPr>
        <w:t>:</w:t>
      </w:r>
      <w:r w:rsidRPr="00C85D8E">
        <w:rPr>
          <w:sz w:val="22"/>
          <w:szCs w:val="22"/>
        </w:rPr>
        <w:t xml:space="preserve"> befallene Haut</w:t>
      </w:r>
    </w:p>
    <w:p w14:paraId="335C4480" w14:textId="73F7C94F" w:rsidR="00C85D8E" w:rsidRPr="00C85D8E" w:rsidRDefault="00C85D8E" w:rsidP="00C85D8E">
      <w:pPr>
        <w:rPr>
          <w:sz w:val="22"/>
          <w:szCs w:val="22"/>
        </w:rPr>
      </w:pPr>
      <w:r w:rsidRPr="00C85D8E">
        <w:rPr>
          <w:sz w:val="22"/>
          <w:szCs w:val="22"/>
        </w:rPr>
        <w:t>Übertragungsweg</w:t>
      </w:r>
      <w:r>
        <w:rPr>
          <w:sz w:val="22"/>
          <w:szCs w:val="22"/>
        </w:rPr>
        <w:t>:</w:t>
      </w:r>
      <w:r w:rsidRPr="00C85D8E">
        <w:rPr>
          <w:sz w:val="22"/>
          <w:szCs w:val="22"/>
        </w:rPr>
        <w:t xml:space="preserve"> Kontaktübertragung</w:t>
      </w:r>
    </w:p>
    <w:p w14:paraId="75BCB332" w14:textId="03F2CECB" w:rsidR="00C85D8E" w:rsidRPr="00C85D8E" w:rsidRDefault="00C85D8E" w:rsidP="00C85D8E">
      <w:pPr>
        <w:rPr>
          <w:sz w:val="22"/>
          <w:szCs w:val="22"/>
        </w:rPr>
      </w:pPr>
      <w:r w:rsidRPr="00C85D8E">
        <w:rPr>
          <w:sz w:val="22"/>
          <w:szCs w:val="22"/>
        </w:rPr>
        <w:t>Eintrittspforte</w:t>
      </w:r>
      <w:r>
        <w:rPr>
          <w:sz w:val="22"/>
          <w:szCs w:val="22"/>
        </w:rPr>
        <w:t>:</w:t>
      </w:r>
      <w:r w:rsidRPr="00C85D8E">
        <w:rPr>
          <w:sz w:val="22"/>
          <w:szCs w:val="22"/>
        </w:rPr>
        <w:t xml:space="preserve"> Wunden, Haut</w:t>
      </w:r>
    </w:p>
    <w:p w14:paraId="20808DCA" w14:textId="77777777" w:rsidR="00C85D8E" w:rsidRDefault="00C85D8E" w:rsidP="00C85D8E">
      <w:pPr>
        <w:rPr>
          <w:sz w:val="22"/>
          <w:szCs w:val="22"/>
        </w:rPr>
      </w:pPr>
    </w:p>
    <w:p w14:paraId="7F532088" w14:textId="788DF66A" w:rsidR="00C85D8E" w:rsidRPr="00C85D8E" w:rsidRDefault="00C85D8E" w:rsidP="00C85D8E">
      <w:pPr>
        <w:rPr>
          <w:sz w:val="22"/>
          <w:szCs w:val="22"/>
        </w:rPr>
      </w:pPr>
      <w:r w:rsidRPr="00C85D8E">
        <w:rPr>
          <w:sz w:val="22"/>
          <w:szCs w:val="22"/>
        </w:rPr>
        <w:t>Infektionsschutzrelevante</w:t>
      </w:r>
      <w:r>
        <w:rPr>
          <w:sz w:val="22"/>
          <w:szCs w:val="22"/>
        </w:rPr>
        <w:t xml:space="preserve"> </w:t>
      </w:r>
      <w:r w:rsidRPr="00C85D8E">
        <w:rPr>
          <w:sz w:val="22"/>
          <w:szCs w:val="22"/>
        </w:rPr>
        <w:t>Aspekte</w:t>
      </w:r>
      <w:r>
        <w:rPr>
          <w:sz w:val="22"/>
          <w:szCs w:val="22"/>
        </w:rPr>
        <w:t>:</w:t>
      </w:r>
    </w:p>
    <w:p w14:paraId="5357A890" w14:textId="77777777" w:rsidR="00C85D8E" w:rsidRPr="00C85D8E" w:rsidRDefault="00C85D8E" w:rsidP="00C85D8E">
      <w:pPr>
        <w:pStyle w:val="Listenabsatz"/>
        <w:numPr>
          <w:ilvl w:val="0"/>
          <w:numId w:val="33"/>
        </w:numPr>
        <w:rPr>
          <w:sz w:val="22"/>
          <w:szCs w:val="22"/>
        </w:rPr>
      </w:pPr>
      <w:r w:rsidRPr="00C85D8E">
        <w:rPr>
          <w:sz w:val="22"/>
          <w:szCs w:val="22"/>
        </w:rPr>
        <w:t>betroffene Stellen sind meist feucht und warm</w:t>
      </w:r>
    </w:p>
    <w:p w14:paraId="220D09BB" w14:textId="77777777" w:rsidR="00C85D8E" w:rsidRDefault="00C85D8E" w:rsidP="00C85D8E">
      <w:pPr>
        <w:rPr>
          <w:b/>
          <w:bCs/>
          <w:sz w:val="22"/>
          <w:szCs w:val="22"/>
        </w:rPr>
      </w:pPr>
    </w:p>
    <w:p w14:paraId="10CC52F7" w14:textId="47510551" w:rsidR="00C85D8E" w:rsidRDefault="00C85D8E" w:rsidP="00C85D8E">
      <w:pPr>
        <w:rPr>
          <w:sz w:val="22"/>
          <w:szCs w:val="22"/>
        </w:rPr>
      </w:pPr>
      <w:r w:rsidRPr="00C85D8E">
        <w:rPr>
          <w:b/>
          <w:bCs/>
          <w:sz w:val="22"/>
          <w:szCs w:val="22"/>
        </w:rPr>
        <w:t>Candida albicans</w:t>
      </w:r>
      <w:r>
        <w:rPr>
          <w:b/>
          <w:bCs/>
          <w:sz w:val="22"/>
          <w:szCs w:val="22"/>
        </w:rPr>
        <w:t xml:space="preserve"> </w:t>
      </w:r>
      <w:r w:rsidRPr="00C85D8E">
        <w:rPr>
          <w:sz w:val="22"/>
          <w:szCs w:val="22"/>
        </w:rPr>
        <w:t>(Sprosspilze)</w:t>
      </w:r>
    </w:p>
    <w:p w14:paraId="0A45DFF4" w14:textId="77777777" w:rsidR="00C85D8E" w:rsidRPr="00C85D8E" w:rsidRDefault="00C85D8E" w:rsidP="00C85D8E">
      <w:pPr>
        <w:rPr>
          <w:b/>
          <w:bCs/>
          <w:sz w:val="22"/>
          <w:szCs w:val="22"/>
        </w:rPr>
      </w:pPr>
    </w:p>
    <w:p w14:paraId="099789E7" w14:textId="35AD39DB" w:rsidR="00C85D8E" w:rsidRPr="00C85D8E" w:rsidRDefault="00C85D8E" w:rsidP="00C85D8E">
      <w:pPr>
        <w:rPr>
          <w:sz w:val="22"/>
          <w:szCs w:val="22"/>
        </w:rPr>
      </w:pPr>
      <w:r w:rsidRPr="00C85D8E">
        <w:rPr>
          <w:sz w:val="22"/>
          <w:szCs w:val="22"/>
        </w:rPr>
        <w:t>Erregerhaltiges Material</w:t>
      </w:r>
      <w:r>
        <w:rPr>
          <w:sz w:val="22"/>
          <w:szCs w:val="22"/>
        </w:rPr>
        <w:t>:</w:t>
      </w:r>
      <w:r w:rsidRPr="00C85D8E">
        <w:rPr>
          <w:sz w:val="22"/>
          <w:szCs w:val="22"/>
        </w:rPr>
        <w:t xml:space="preserve"> überall vorkommend</w:t>
      </w:r>
    </w:p>
    <w:p w14:paraId="159210ED" w14:textId="51915276" w:rsidR="00C85D8E" w:rsidRPr="00C85D8E" w:rsidRDefault="00C85D8E" w:rsidP="00C85D8E">
      <w:pPr>
        <w:rPr>
          <w:sz w:val="22"/>
          <w:szCs w:val="22"/>
        </w:rPr>
      </w:pPr>
      <w:r w:rsidRPr="00C85D8E">
        <w:rPr>
          <w:sz w:val="22"/>
          <w:szCs w:val="22"/>
        </w:rPr>
        <w:t>Übertragungsweg</w:t>
      </w:r>
      <w:r>
        <w:rPr>
          <w:sz w:val="22"/>
          <w:szCs w:val="22"/>
        </w:rPr>
        <w:t>:</w:t>
      </w:r>
      <w:r w:rsidRPr="00C85D8E">
        <w:rPr>
          <w:sz w:val="22"/>
          <w:szCs w:val="22"/>
        </w:rPr>
        <w:t xml:space="preserve"> Kontaktübertragung</w:t>
      </w:r>
    </w:p>
    <w:p w14:paraId="1FA01BCE" w14:textId="4F1552C8" w:rsidR="00C85D8E" w:rsidRPr="00C85D8E" w:rsidRDefault="00C85D8E" w:rsidP="00C85D8E">
      <w:pPr>
        <w:rPr>
          <w:sz w:val="22"/>
          <w:szCs w:val="22"/>
        </w:rPr>
      </w:pPr>
      <w:r w:rsidRPr="00C85D8E">
        <w:rPr>
          <w:sz w:val="22"/>
          <w:szCs w:val="22"/>
        </w:rPr>
        <w:t>Eintrittspforte</w:t>
      </w:r>
      <w:r>
        <w:rPr>
          <w:sz w:val="22"/>
          <w:szCs w:val="22"/>
        </w:rPr>
        <w:t>:</w:t>
      </w:r>
      <w:r w:rsidRPr="00C85D8E">
        <w:rPr>
          <w:sz w:val="22"/>
          <w:szCs w:val="22"/>
        </w:rPr>
        <w:t xml:space="preserve"> Haut, Schleimhaut</w:t>
      </w:r>
    </w:p>
    <w:p w14:paraId="57F387E0" w14:textId="77777777" w:rsidR="00C85D8E" w:rsidRDefault="00C85D8E" w:rsidP="00C85D8E">
      <w:pPr>
        <w:rPr>
          <w:sz w:val="22"/>
          <w:szCs w:val="22"/>
        </w:rPr>
      </w:pPr>
    </w:p>
    <w:p w14:paraId="660962F3" w14:textId="03D0B3CA" w:rsidR="00C85D8E" w:rsidRPr="00C85D8E" w:rsidRDefault="00C85D8E" w:rsidP="00C85D8E">
      <w:pPr>
        <w:rPr>
          <w:sz w:val="22"/>
          <w:szCs w:val="22"/>
        </w:rPr>
      </w:pPr>
      <w:r w:rsidRPr="00C85D8E">
        <w:rPr>
          <w:sz w:val="22"/>
          <w:szCs w:val="22"/>
        </w:rPr>
        <w:t>Infektionsschutzrelevante</w:t>
      </w:r>
      <w:r>
        <w:rPr>
          <w:sz w:val="22"/>
          <w:szCs w:val="22"/>
        </w:rPr>
        <w:t xml:space="preserve"> </w:t>
      </w:r>
      <w:r w:rsidRPr="00C85D8E">
        <w:rPr>
          <w:sz w:val="22"/>
          <w:szCs w:val="22"/>
        </w:rPr>
        <w:t>Aspekte</w:t>
      </w:r>
      <w:r>
        <w:rPr>
          <w:sz w:val="22"/>
          <w:szCs w:val="22"/>
        </w:rPr>
        <w:t>:</w:t>
      </w:r>
    </w:p>
    <w:p w14:paraId="5689C856" w14:textId="6D6E7D1D" w:rsidR="00C85D8E" w:rsidRPr="00C85D8E" w:rsidRDefault="00C85D8E" w:rsidP="00C85D8E">
      <w:pPr>
        <w:pStyle w:val="Listenabsatz"/>
        <w:numPr>
          <w:ilvl w:val="0"/>
          <w:numId w:val="33"/>
        </w:numPr>
        <w:rPr>
          <w:sz w:val="22"/>
          <w:szCs w:val="22"/>
        </w:rPr>
      </w:pPr>
      <w:r w:rsidRPr="00C85D8E">
        <w:rPr>
          <w:sz w:val="22"/>
          <w:szCs w:val="22"/>
        </w:rPr>
        <w:t>meist endogene Infektion bei geschwächter</w:t>
      </w:r>
      <w:r>
        <w:rPr>
          <w:sz w:val="22"/>
          <w:szCs w:val="22"/>
        </w:rPr>
        <w:t xml:space="preserve"> </w:t>
      </w:r>
      <w:r w:rsidRPr="00C85D8E">
        <w:rPr>
          <w:sz w:val="22"/>
          <w:szCs w:val="22"/>
        </w:rPr>
        <w:t>Immunabwehr nach vorheriger</w:t>
      </w:r>
      <w:r>
        <w:rPr>
          <w:sz w:val="22"/>
          <w:szCs w:val="22"/>
        </w:rPr>
        <w:t xml:space="preserve"> </w:t>
      </w:r>
      <w:r w:rsidRPr="00C85D8E">
        <w:rPr>
          <w:sz w:val="22"/>
          <w:szCs w:val="22"/>
        </w:rPr>
        <w:t>Kolonisation</w:t>
      </w:r>
    </w:p>
    <w:p w14:paraId="7ED77CD4" w14:textId="41B2424F" w:rsidR="00C85D8E" w:rsidRPr="00C85D8E" w:rsidRDefault="00C85D8E" w:rsidP="00C85D8E">
      <w:pPr>
        <w:pStyle w:val="Listenabsatz"/>
        <w:numPr>
          <w:ilvl w:val="0"/>
          <w:numId w:val="33"/>
        </w:numPr>
        <w:rPr>
          <w:sz w:val="22"/>
          <w:szCs w:val="22"/>
        </w:rPr>
      </w:pPr>
      <w:r w:rsidRPr="00C85D8E">
        <w:rPr>
          <w:sz w:val="22"/>
          <w:szCs w:val="22"/>
        </w:rPr>
        <w:t>auch systemischer Befall möglich</w:t>
      </w:r>
    </w:p>
    <w:p w14:paraId="1098952B" w14:textId="77777777" w:rsidR="00C85D8E" w:rsidRDefault="00C85D8E" w:rsidP="00C85D8E">
      <w:pPr>
        <w:rPr>
          <w:b/>
          <w:bCs/>
          <w:sz w:val="22"/>
          <w:szCs w:val="22"/>
        </w:rPr>
      </w:pPr>
    </w:p>
    <w:p w14:paraId="536F8AC7" w14:textId="29523B2E" w:rsidR="00C85D8E" w:rsidRDefault="00C85D8E" w:rsidP="00C85D8E">
      <w:pPr>
        <w:rPr>
          <w:sz w:val="22"/>
          <w:szCs w:val="22"/>
        </w:rPr>
      </w:pPr>
      <w:r w:rsidRPr="00C85D8E">
        <w:rPr>
          <w:b/>
          <w:bCs/>
          <w:sz w:val="22"/>
          <w:szCs w:val="22"/>
        </w:rPr>
        <w:t>Aspergillus species</w:t>
      </w:r>
      <w:r>
        <w:rPr>
          <w:b/>
          <w:bCs/>
          <w:sz w:val="22"/>
          <w:szCs w:val="22"/>
        </w:rPr>
        <w:t xml:space="preserve"> </w:t>
      </w:r>
      <w:r w:rsidRPr="00C85D8E">
        <w:rPr>
          <w:sz w:val="22"/>
          <w:szCs w:val="22"/>
        </w:rPr>
        <w:t>(Schimmelpilze)</w:t>
      </w:r>
    </w:p>
    <w:p w14:paraId="52B52CA6" w14:textId="77777777" w:rsidR="00C85D8E" w:rsidRPr="00C85D8E" w:rsidRDefault="00C85D8E" w:rsidP="00C85D8E">
      <w:pPr>
        <w:rPr>
          <w:b/>
          <w:bCs/>
          <w:sz w:val="22"/>
          <w:szCs w:val="22"/>
        </w:rPr>
      </w:pPr>
    </w:p>
    <w:p w14:paraId="792BCD28" w14:textId="0B7ECD73" w:rsidR="00C85D8E" w:rsidRPr="00C85D8E" w:rsidRDefault="00C85D8E" w:rsidP="00C85D8E">
      <w:pPr>
        <w:rPr>
          <w:sz w:val="22"/>
          <w:szCs w:val="22"/>
        </w:rPr>
      </w:pPr>
      <w:r w:rsidRPr="00C85D8E">
        <w:rPr>
          <w:sz w:val="22"/>
          <w:szCs w:val="22"/>
        </w:rPr>
        <w:t>Erregerhaltiges Material</w:t>
      </w:r>
      <w:r>
        <w:rPr>
          <w:sz w:val="22"/>
          <w:szCs w:val="22"/>
        </w:rPr>
        <w:t>:</w:t>
      </w:r>
      <w:r w:rsidRPr="00C85D8E">
        <w:rPr>
          <w:sz w:val="22"/>
          <w:szCs w:val="22"/>
        </w:rPr>
        <w:t xml:space="preserve"> überall vorkommend</w:t>
      </w:r>
    </w:p>
    <w:p w14:paraId="206A61B5" w14:textId="1A9C72E5" w:rsidR="00C85D8E" w:rsidRPr="00C85D8E" w:rsidRDefault="00C85D8E" w:rsidP="00C85D8E">
      <w:pPr>
        <w:rPr>
          <w:sz w:val="22"/>
          <w:szCs w:val="22"/>
        </w:rPr>
      </w:pPr>
      <w:r w:rsidRPr="00C85D8E">
        <w:rPr>
          <w:sz w:val="22"/>
          <w:szCs w:val="22"/>
        </w:rPr>
        <w:t>Übertragungsweg</w:t>
      </w:r>
      <w:r>
        <w:rPr>
          <w:sz w:val="22"/>
          <w:szCs w:val="22"/>
        </w:rPr>
        <w:t>:</w:t>
      </w:r>
      <w:r w:rsidRPr="00C85D8E">
        <w:rPr>
          <w:sz w:val="22"/>
          <w:szCs w:val="22"/>
        </w:rPr>
        <w:t xml:space="preserve"> Aerosol</w:t>
      </w:r>
    </w:p>
    <w:p w14:paraId="2C331F11" w14:textId="7EF084EB" w:rsidR="00C85D8E" w:rsidRPr="00C85D8E" w:rsidRDefault="00C85D8E" w:rsidP="00C85D8E">
      <w:pPr>
        <w:rPr>
          <w:sz w:val="22"/>
          <w:szCs w:val="22"/>
        </w:rPr>
      </w:pPr>
      <w:r w:rsidRPr="00C85D8E">
        <w:rPr>
          <w:sz w:val="22"/>
          <w:szCs w:val="22"/>
        </w:rPr>
        <w:t>Eintrittspforte</w:t>
      </w:r>
      <w:r>
        <w:rPr>
          <w:sz w:val="22"/>
          <w:szCs w:val="22"/>
        </w:rPr>
        <w:t>:</w:t>
      </w:r>
      <w:r w:rsidRPr="00C85D8E">
        <w:rPr>
          <w:sz w:val="22"/>
          <w:szCs w:val="22"/>
        </w:rPr>
        <w:t xml:space="preserve"> Lunge (Inhalation)</w:t>
      </w:r>
    </w:p>
    <w:p w14:paraId="5A9589BC" w14:textId="77777777" w:rsidR="00C85D8E" w:rsidRDefault="00C85D8E" w:rsidP="00C85D8E">
      <w:pPr>
        <w:rPr>
          <w:sz w:val="22"/>
          <w:szCs w:val="22"/>
        </w:rPr>
      </w:pPr>
    </w:p>
    <w:p w14:paraId="451F8B85" w14:textId="047E7EBC" w:rsidR="00C85D8E" w:rsidRPr="00C85D8E" w:rsidRDefault="00C85D8E" w:rsidP="00C85D8E">
      <w:pPr>
        <w:rPr>
          <w:sz w:val="22"/>
          <w:szCs w:val="22"/>
        </w:rPr>
      </w:pPr>
      <w:r w:rsidRPr="00C85D8E">
        <w:rPr>
          <w:sz w:val="22"/>
          <w:szCs w:val="22"/>
        </w:rPr>
        <w:t>Infektionsschutzrelevante</w:t>
      </w:r>
      <w:r>
        <w:rPr>
          <w:sz w:val="22"/>
          <w:szCs w:val="22"/>
        </w:rPr>
        <w:t xml:space="preserve"> </w:t>
      </w:r>
      <w:r w:rsidRPr="00C85D8E">
        <w:rPr>
          <w:sz w:val="22"/>
          <w:szCs w:val="22"/>
        </w:rPr>
        <w:t>Aspekte</w:t>
      </w:r>
      <w:r>
        <w:rPr>
          <w:sz w:val="22"/>
          <w:szCs w:val="22"/>
        </w:rPr>
        <w:t>:</w:t>
      </w:r>
    </w:p>
    <w:p w14:paraId="71436664" w14:textId="6638468E" w:rsidR="004C08A6" w:rsidRDefault="00C85D8E" w:rsidP="00C85D8E">
      <w:pPr>
        <w:pStyle w:val="Listenabsatz"/>
        <w:numPr>
          <w:ilvl w:val="0"/>
          <w:numId w:val="34"/>
        </w:numPr>
        <w:rPr>
          <w:sz w:val="22"/>
          <w:szCs w:val="22"/>
        </w:rPr>
      </w:pPr>
      <w:r w:rsidRPr="00C85D8E">
        <w:rPr>
          <w:sz w:val="22"/>
          <w:szCs w:val="22"/>
        </w:rPr>
        <w:t>in der Regel ausschließlich immunsupprimierte</w:t>
      </w:r>
      <w:r>
        <w:rPr>
          <w:sz w:val="22"/>
          <w:szCs w:val="22"/>
        </w:rPr>
        <w:t xml:space="preserve"> </w:t>
      </w:r>
      <w:r w:rsidRPr="00C85D8E">
        <w:rPr>
          <w:sz w:val="22"/>
          <w:szCs w:val="22"/>
        </w:rPr>
        <w:t>Patienten betroffen</w:t>
      </w:r>
    </w:p>
    <w:p w14:paraId="17F79C3E" w14:textId="057A1634" w:rsidR="00C85D8E" w:rsidRDefault="00C85D8E" w:rsidP="00C85D8E">
      <w:pPr>
        <w:rPr>
          <w:sz w:val="22"/>
          <w:szCs w:val="22"/>
        </w:rPr>
      </w:pPr>
    </w:p>
    <w:p w14:paraId="65D55BFB" w14:textId="1790865F" w:rsidR="001A54BD" w:rsidRDefault="001A54BD" w:rsidP="001A54BD">
      <w:pPr>
        <w:jc w:val="both"/>
        <w:rPr>
          <w:sz w:val="22"/>
          <w:szCs w:val="22"/>
        </w:rPr>
      </w:pPr>
      <w:r w:rsidRPr="001A54BD">
        <w:rPr>
          <w:sz w:val="22"/>
          <w:szCs w:val="22"/>
        </w:rPr>
        <w:t>Viren besitzen keinen eigenen Stoffwechsel und brauchen eine Wirtszelle, um sich zu vermehren. Als kleinste Infektionserreger besitzen sie keine Zellstruktur. Viren werden in behüllte und</w:t>
      </w:r>
      <w:r>
        <w:rPr>
          <w:sz w:val="22"/>
          <w:szCs w:val="22"/>
        </w:rPr>
        <w:t xml:space="preserve"> </w:t>
      </w:r>
      <w:r w:rsidRPr="001A54BD">
        <w:rPr>
          <w:sz w:val="22"/>
          <w:szCs w:val="22"/>
        </w:rPr>
        <w:t>unbehüllte Viren unterteilt:</w:t>
      </w:r>
    </w:p>
    <w:p w14:paraId="1E7FB1C5" w14:textId="77777777" w:rsidR="001A54BD" w:rsidRPr="001A54BD" w:rsidRDefault="001A54BD" w:rsidP="001A54BD">
      <w:pPr>
        <w:rPr>
          <w:sz w:val="22"/>
          <w:szCs w:val="22"/>
        </w:rPr>
      </w:pPr>
    </w:p>
    <w:p w14:paraId="5B3AC820" w14:textId="32E09511" w:rsidR="001A54BD" w:rsidRPr="001A54BD" w:rsidRDefault="001A54BD" w:rsidP="001A54BD">
      <w:pPr>
        <w:pStyle w:val="Listenabsatz"/>
        <w:numPr>
          <w:ilvl w:val="0"/>
          <w:numId w:val="34"/>
        </w:numPr>
        <w:rPr>
          <w:sz w:val="22"/>
          <w:szCs w:val="22"/>
        </w:rPr>
      </w:pPr>
      <w:r w:rsidRPr="001A54BD">
        <w:rPr>
          <w:sz w:val="22"/>
          <w:szCs w:val="22"/>
        </w:rPr>
        <w:t>Behüllte Viren: Sie verfügen über eine empfindliche Lipidmembran („Hülle“), die leicht</w:t>
      </w:r>
      <w:r>
        <w:rPr>
          <w:sz w:val="22"/>
          <w:szCs w:val="22"/>
        </w:rPr>
        <w:t xml:space="preserve"> </w:t>
      </w:r>
      <w:r w:rsidRPr="001A54BD">
        <w:rPr>
          <w:sz w:val="22"/>
          <w:szCs w:val="22"/>
        </w:rPr>
        <w:t>zerstörbar ist durch Umwelteinflüsse, chemische Desinfektionsmittel, Alkohol etc.</w:t>
      </w:r>
      <w:r>
        <w:rPr>
          <w:sz w:val="22"/>
          <w:szCs w:val="22"/>
        </w:rPr>
        <w:t xml:space="preserve"> </w:t>
      </w:r>
      <w:r w:rsidRPr="001A54BD">
        <w:rPr>
          <w:sz w:val="22"/>
          <w:szCs w:val="22"/>
        </w:rPr>
        <w:t>Beispiele: Hepatitis-B/C-Virus, HIV, Herpes-simplex-Virus (Lippen-/Genital-Herpes),</w:t>
      </w:r>
      <w:r>
        <w:rPr>
          <w:sz w:val="22"/>
          <w:szCs w:val="22"/>
        </w:rPr>
        <w:t xml:space="preserve"> </w:t>
      </w:r>
      <w:r w:rsidRPr="001A54BD">
        <w:rPr>
          <w:sz w:val="22"/>
          <w:szCs w:val="22"/>
        </w:rPr>
        <w:t>Varizella-zoster-Virus (Windpocken, Gürtelrose), Influenza-Virus (Grippe)</w:t>
      </w:r>
    </w:p>
    <w:p w14:paraId="2B132EAA" w14:textId="77777777" w:rsidR="001A54BD" w:rsidRPr="001A54BD" w:rsidRDefault="001A54BD" w:rsidP="001A54BD">
      <w:pPr>
        <w:rPr>
          <w:sz w:val="22"/>
          <w:szCs w:val="22"/>
        </w:rPr>
      </w:pPr>
    </w:p>
    <w:p w14:paraId="51C59282" w14:textId="1D1E1670" w:rsidR="001A54BD" w:rsidRPr="001A54BD" w:rsidRDefault="001A54BD" w:rsidP="001A54BD">
      <w:pPr>
        <w:pStyle w:val="Listenabsatz"/>
        <w:numPr>
          <w:ilvl w:val="0"/>
          <w:numId w:val="34"/>
        </w:numPr>
        <w:rPr>
          <w:sz w:val="22"/>
          <w:szCs w:val="22"/>
        </w:rPr>
      </w:pPr>
      <w:r w:rsidRPr="001A54BD">
        <w:rPr>
          <w:sz w:val="22"/>
          <w:szCs w:val="22"/>
        </w:rPr>
        <w:t>Unbehüllte Viren: Trotz fehlender Umhüllung sind sie sehr stabil gegenüber Umwelteinflüssen und chemischen Desinfektionsmitteln. Beispiele: Norovirus, Rotavirus, Adenovirus,</w:t>
      </w:r>
      <w:r>
        <w:rPr>
          <w:sz w:val="22"/>
          <w:szCs w:val="22"/>
        </w:rPr>
        <w:t xml:space="preserve"> </w:t>
      </w:r>
      <w:r w:rsidRPr="001A54BD">
        <w:rPr>
          <w:sz w:val="22"/>
          <w:szCs w:val="22"/>
        </w:rPr>
        <w:t>Hepatitis-A-Virus, Humanes Papillomavirus (HPV)</w:t>
      </w:r>
    </w:p>
    <w:p w14:paraId="6AD71C89" w14:textId="7DD01B09" w:rsidR="001A54BD" w:rsidRPr="009164BC" w:rsidRDefault="001A54BD" w:rsidP="001A54BD">
      <w:pPr>
        <w:rPr>
          <w:b/>
          <w:bCs/>
          <w:sz w:val="22"/>
          <w:szCs w:val="22"/>
        </w:rPr>
      </w:pPr>
      <w:r w:rsidRPr="009164BC">
        <w:rPr>
          <w:b/>
          <w:bCs/>
          <w:sz w:val="22"/>
          <w:szCs w:val="22"/>
        </w:rPr>
        <w:t>Hepatitis B/C,</w:t>
      </w:r>
      <w:r w:rsidR="009164BC" w:rsidRPr="009164BC">
        <w:rPr>
          <w:b/>
          <w:bCs/>
          <w:sz w:val="22"/>
          <w:szCs w:val="22"/>
        </w:rPr>
        <w:t xml:space="preserve"> </w:t>
      </w:r>
      <w:r w:rsidRPr="009164BC">
        <w:rPr>
          <w:b/>
          <w:bCs/>
          <w:sz w:val="22"/>
          <w:szCs w:val="22"/>
        </w:rPr>
        <w:t>HIV</w:t>
      </w:r>
    </w:p>
    <w:p w14:paraId="33AA288C" w14:textId="77777777" w:rsidR="009164BC" w:rsidRPr="001A54BD" w:rsidRDefault="009164BC" w:rsidP="001A54BD">
      <w:pPr>
        <w:rPr>
          <w:sz w:val="22"/>
          <w:szCs w:val="22"/>
        </w:rPr>
      </w:pPr>
    </w:p>
    <w:p w14:paraId="02945BE7" w14:textId="4175B13C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Erregerhaltiges Material Hepatitis B/C: Blut (sonstige Körperflüssigkeiten</w:t>
      </w:r>
      <w:r w:rsidR="009C2E23">
        <w:rPr>
          <w:sz w:val="22"/>
          <w:szCs w:val="22"/>
        </w:rPr>
        <w:t xml:space="preserve"> </w:t>
      </w:r>
      <w:r w:rsidRPr="001A54BD">
        <w:rPr>
          <w:sz w:val="22"/>
          <w:szCs w:val="22"/>
        </w:rPr>
        <w:t>geringer)</w:t>
      </w:r>
    </w:p>
    <w:p w14:paraId="10966B1D" w14:textId="77777777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HIV: Blut und sonstige Körperflüssigkeiten</w:t>
      </w:r>
    </w:p>
    <w:p w14:paraId="7597E1DE" w14:textId="5B1D1845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Übertragungsweg</w:t>
      </w:r>
      <w:r w:rsidR="009C2E23">
        <w:rPr>
          <w:sz w:val="22"/>
          <w:szCs w:val="22"/>
        </w:rPr>
        <w:t>:</w:t>
      </w:r>
      <w:r w:rsidRPr="001A54BD">
        <w:rPr>
          <w:sz w:val="22"/>
          <w:szCs w:val="22"/>
        </w:rPr>
        <w:t xml:space="preserve"> parenteral, sexuell</w:t>
      </w:r>
    </w:p>
    <w:p w14:paraId="5EC10A8A" w14:textId="0639083B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Eintrittspforte</w:t>
      </w:r>
      <w:r w:rsidR="009C2E23">
        <w:rPr>
          <w:sz w:val="22"/>
          <w:szCs w:val="22"/>
        </w:rPr>
        <w:t>:</w:t>
      </w:r>
      <w:r w:rsidRPr="001A54BD">
        <w:rPr>
          <w:sz w:val="22"/>
          <w:szCs w:val="22"/>
        </w:rPr>
        <w:t xml:space="preserve"> Schleimhaut, Wunden, Stichverletzung</w:t>
      </w:r>
    </w:p>
    <w:p w14:paraId="18879954" w14:textId="77777777" w:rsidR="009C2E23" w:rsidRDefault="009C2E23" w:rsidP="001A54BD">
      <w:pPr>
        <w:rPr>
          <w:sz w:val="22"/>
          <w:szCs w:val="22"/>
        </w:rPr>
      </w:pPr>
    </w:p>
    <w:p w14:paraId="670DACAD" w14:textId="05FE3687" w:rsidR="009C2E23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Infektionsschutzrelevante</w:t>
      </w:r>
      <w:r w:rsidR="009C2E23">
        <w:rPr>
          <w:sz w:val="22"/>
          <w:szCs w:val="22"/>
        </w:rPr>
        <w:t xml:space="preserve"> </w:t>
      </w:r>
      <w:r w:rsidRPr="001A54BD">
        <w:rPr>
          <w:sz w:val="22"/>
          <w:szCs w:val="22"/>
        </w:rPr>
        <w:t>Aspekte</w:t>
      </w:r>
      <w:r w:rsidR="009C2E23">
        <w:rPr>
          <w:sz w:val="22"/>
          <w:szCs w:val="22"/>
        </w:rPr>
        <w:t>:</w:t>
      </w:r>
    </w:p>
    <w:p w14:paraId="13867B81" w14:textId="77777777" w:rsidR="009C2E23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 xml:space="preserve">Hepatitis B: </w:t>
      </w:r>
    </w:p>
    <w:p w14:paraId="40136EAE" w14:textId="0763D7AC" w:rsidR="001A54BD" w:rsidRPr="009C2E23" w:rsidRDefault="001A54BD" w:rsidP="001A54BD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9C2E23">
        <w:rPr>
          <w:sz w:val="22"/>
          <w:szCs w:val="22"/>
        </w:rPr>
        <w:t>aktive und passive Impfung und</w:t>
      </w:r>
      <w:r w:rsidR="009C2E23">
        <w:rPr>
          <w:sz w:val="22"/>
          <w:szCs w:val="22"/>
        </w:rPr>
        <w:t xml:space="preserve"> </w:t>
      </w:r>
      <w:r w:rsidRPr="009C2E23">
        <w:rPr>
          <w:sz w:val="22"/>
          <w:szCs w:val="22"/>
        </w:rPr>
        <w:t>Postexpositi-onsprophylaxe (PEP) möglich</w:t>
      </w:r>
    </w:p>
    <w:p w14:paraId="199F7A49" w14:textId="77777777" w:rsidR="009C2E23" w:rsidRDefault="009C2E23" w:rsidP="001A54BD">
      <w:pPr>
        <w:rPr>
          <w:sz w:val="22"/>
          <w:szCs w:val="22"/>
        </w:rPr>
      </w:pPr>
    </w:p>
    <w:p w14:paraId="5649C90D" w14:textId="77777777" w:rsidR="009C2E23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 xml:space="preserve">Hepatitis C: </w:t>
      </w:r>
    </w:p>
    <w:p w14:paraId="4489EC57" w14:textId="1622F626" w:rsidR="001A54BD" w:rsidRPr="009C2E23" w:rsidRDefault="001A54BD" w:rsidP="009C2E23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9C2E23">
        <w:rPr>
          <w:sz w:val="22"/>
          <w:szCs w:val="22"/>
        </w:rPr>
        <w:t>keine Impfung und PEP möglich</w:t>
      </w:r>
    </w:p>
    <w:p w14:paraId="05693582" w14:textId="77777777" w:rsidR="009C2E23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 xml:space="preserve">HIV: </w:t>
      </w:r>
    </w:p>
    <w:p w14:paraId="7A3CAB5B" w14:textId="52AB0199" w:rsidR="001A54BD" w:rsidRPr="009C2E23" w:rsidRDefault="001A54BD" w:rsidP="009C2E23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9C2E23">
        <w:rPr>
          <w:sz w:val="22"/>
          <w:szCs w:val="22"/>
        </w:rPr>
        <w:t>PEP möglich</w:t>
      </w:r>
    </w:p>
    <w:p w14:paraId="59DBAD5F" w14:textId="77777777" w:rsidR="009C2E23" w:rsidRDefault="009C2E23" w:rsidP="001A54BD">
      <w:pPr>
        <w:rPr>
          <w:sz w:val="22"/>
          <w:szCs w:val="22"/>
        </w:rPr>
      </w:pPr>
    </w:p>
    <w:p w14:paraId="0486B587" w14:textId="5B970AB3" w:rsidR="001A54BD" w:rsidRPr="009C2E23" w:rsidRDefault="001A54BD" w:rsidP="001A54BD">
      <w:pPr>
        <w:rPr>
          <w:b/>
          <w:bCs/>
          <w:sz w:val="22"/>
          <w:szCs w:val="22"/>
        </w:rPr>
      </w:pPr>
      <w:r w:rsidRPr="009C2E23">
        <w:rPr>
          <w:b/>
          <w:bCs/>
          <w:sz w:val="22"/>
          <w:szCs w:val="22"/>
        </w:rPr>
        <w:t>Hepatitis A</w:t>
      </w:r>
    </w:p>
    <w:p w14:paraId="4C82522A" w14:textId="77777777" w:rsidR="009C2E23" w:rsidRPr="001A54BD" w:rsidRDefault="009C2E23" w:rsidP="001A54BD">
      <w:pPr>
        <w:rPr>
          <w:sz w:val="22"/>
          <w:szCs w:val="22"/>
        </w:rPr>
      </w:pPr>
    </w:p>
    <w:p w14:paraId="3EEEAC13" w14:textId="3E96E6A1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Erregerhaltiges Material</w:t>
      </w:r>
      <w:r w:rsidR="009C2E23">
        <w:rPr>
          <w:sz w:val="22"/>
          <w:szCs w:val="22"/>
        </w:rPr>
        <w:t>:</w:t>
      </w:r>
      <w:r w:rsidRPr="001A54BD">
        <w:rPr>
          <w:sz w:val="22"/>
          <w:szCs w:val="22"/>
        </w:rPr>
        <w:t xml:space="preserve"> Fäkalien</w:t>
      </w:r>
    </w:p>
    <w:p w14:paraId="654C18EF" w14:textId="3E1A925E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Übertragungsweg</w:t>
      </w:r>
      <w:r w:rsidR="009C2E23">
        <w:rPr>
          <w:sz w:val="22"/>
          <w:szCs w:val="22"/>
        </w:rPr>
        <w:t>:</w:t>
      </w:r>
      <w:r w:rsidRPr="001A54BD">
        <w:rPr>
          <w:sz w:val="22"/>
          <w:szCs w:val="22"/>
        </w:rPr>
        <w:t xml:space="preserve"> Kontaktübertragung</w:t>
      </w:r>
    </w:p>
    <w:p w14:paraId="33658655" w14:textId="1C6DFEDC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Eintrittspforte</w:t>
      </w:r>
      <w:r w:rsidR="009C2E23">
        <w:rPr>
          <w:sz w:val="22"/>
          <w:szCs w:val="22"/>
        </w:rPr>
        <w:t>:</w:t>
      </w:r>
      <w:r w:rsidRPr="001A54BD">
        <w:rPr>
          <w:sz w:val="22"/>
          <w:szCs w:val="22"/>
        </w:rPr>
        <w:t xml:space="preserve"> fäkal-orale Aufnahme</w:t>
      </w:r>
    </w:p>
    <w:p w14:paraId="4E618069" w14:textId="77777777" w:rsidR="009C2E23" w:rsidRDefault="009C2E23" w:rsidP="001A54BD">
      <w:pPr>
        <w:rPr>
          <w:sz w:val="22"/>
          <w:szCs w:val="22"/>
        </w:rPr>
      </w:pPr>
    </w:p>
    <w:p w14:paraId="3195AA50" w14:textId="785C3F88" w:rsidR="009C2E23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Infektionsschutzrelevante</w:t>
      </w:r>
      <w:r w:rsidR="009C2E23">
        <w:rPr>
          <w:sz w:val="22"/>
          <w:szCs w:val="22"/>
        </w:rPr>
        <w:t xml:space="preserve"> </w:t>
      </w:r>
      <w:r w:rsidRPr="001A54BD">
        <w:rPr>
          <w:sz w:val="22"/>
          <w:szCs w:val="22"/>
        </w:rPr>
        <w:t>Aspekte</w:t>
      </w:r>
      <w:r w:rsidR="009C2E23">
        <w:rPr>
          <w:sz w:val="22"/>
          <w:szCs w:val="22"/>
        </w:rPr>
        <w:t>:</w:t>
      </w:r>
    </w:p>
    <w:p w14:paraId="7840196F" w14:textId="0A63CBFF" w:rsidR="001A54BD" w:rsidRPr="009C2E23" w:rsidRDefault="001A54BD" w:rsidP="009C2E23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9C2E23">
        <w:rPr>
          <w:sz w:val="22"/>
          <w:szCs w:val="22"/>
        </w:rPr>
        <w:t>aktive Impfung möglich</w:t>
      </w:r>
    </w:p>
    <w:p w14:paraId="31540D2B" w14:textId="77777777" w:rsidR="009C2E23" w:rsidRDefault="009C2E23" w:rsidP="001A54BD">
      <w:pPr>
        <w:rPr>
          <w:sz w:val="22"/>
          <w:szCs w:val="22"/>
        </w:rPr>
      </w:pPr>
    </w:p>
    <w:p w14:paraId="3E5D8BEE" w14:textId="3C75294A" w:rsidR="001A54BD" w:rsidRPr="009C2E23" w:rsidRDefault="001A54BD" w:rsidP="001A54BD">
      <w:pPr>
        <w:rPr>
          <w:b/>
          <w:bCs/>
          <w:sz w:val="22"/>
          <w:szCs w:val="22"/>
        </w:rPr>
      </w:pPr>
      <w:r w:rsidRPr="009C2E23">
        <w:rPr>
          <w:b/>
          <w:bCs/>
          <w:sz w:val="22"/>
          <w:szCs w:val="22"/>
        </w:rPr>
        <w:t>Norovirus,</w:t>
      </w:r>
      <w:r w:rsidR="009C2E23" w:rsidRPr="009C2E23">
        <w:rPr>
          <w:b/>
          <w:bCs/>
          <w:sz w:val="22"/>
          <w:szCs w:val="22"/>
        </w:rPr>
        <w:t xml:space="preserve"> </w:t>
      </w:r>
      <w:r w:rsidRPr="009C2E23">
        <w:rPr>
          <w:b/>
          <w:bCs/>
          <w:sz w:val="22"/>
          <w:szCs w:val="22"/>
        </w:rPr>
        <w:t>Rotavirus</w:t>
      </w:r>
    </w:p>
    <w:p w14:paraId="75BDDFE9" w14:textId="77777777" w:rsidR="009C2E23" w:rsidRPr="001A54BD" w:rsidRDefault="009C2E23" w:rsidP="001A54BD">
      <w:pPr>
        <w:rPr>
          <w:sz w:val="22"/>
          <w:szCs w:val="22"/>
        </w:rPr>
      </w:pPr>
    </w:p>
    <w:p w14:paraId="25CDF43E" w14:textId="075464DE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Erregerhaltiges Material</w:t>
      </w:r>
      <w:r w:rsidR="009F2D14">
        <w:rPr>
          <w:sz w:val="22"/>
          <w:szCs w:val="22"/>
        </w:rPr>
        <w:t>:</w:t>
      </w:r>
      <w:r w:rsidRPr="001A54BD">
        <w:rPr>
          <w:sz w:val="22"/>
          <w:szCs w:val="22"/>
        </w:rPr>
        <w:t xml:space="preserve"> Stuhl, Erbrochenes</w:t>
      </w:r>
    </w:p>
    <w:p w14:paraId="691FACA3" w14:textId="4BAE48AD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Übertragungsweg</w:t>
      </w:r>
      <w:r w:rsidR="009F2D14">
        <w:rPr>
          <w:sz w:val="22"/>
          <w:szCs w:val="22"/>
        </w:rPr>
        <w:t>:</w:t>
      </w:r>
      <w:r w:rsidRPr="001A54BD">
        <w:rPr>
          <w:sz w:val="22"/>
          <w:szCs w:val="22"/>
        </w:rPr>
        <w:t xml:space="preserve"> Kontaktübertragung</w:t>
      </w:r>
    </w:p>
    <w:p w14:paraId="43537B59" w14:textId="0B1AEB08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zusätzlich bei Noroviren:</w:t>
      </w:r>
      <w:r w:rsidR="009F2D14">
        <w:rPr>
          <w:sz w:val="22"/>
          <w:szCs w:val="22"/>
        </w:rPr>
        <w:t xml:space="preserve"> </w:t>
      </w:r>
      <w:r w:rsidRPr="001A54BD">
        <w:rPr>
          <w:sz w:val="22"/>
          <w:szCs w:val="22"/>
        </w:rPr>
        <w:t>Tröpfchen bei Erbrechen</w:t>
      </w:r>
    </w:p>
    <w:p w14:paraId="74AFE277" w14:textId="22B74EFA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Eintrittspforte</w:t>
      </w:r>
      <w:r w:rsidR="009F2D14">
        <w:rPr>
          <w:sz w:val="22"/>
          <w:szCs w:val="22"/>
        </w:rPr>
        <w:t>:</w:t>
      </w:r>
      <w:r w:rsidRPr="001A54BD">
        <w:rPr>
          <w:sz w:val="22"/>
          <w:szCs w:val="22"/>
        </w:rPr>
        <w:t xml:space="preserve"> fäkal-orale Aufnahme</w:t>
      </w:r>
    </w:p>
    <w:p w14:paraId="374652D3" w14:textId="77777777" w:rsidR="009F2D14" w:rsidRDefault="009F2D14" w:rsidP="001A54BD">
      <w:pPr>
        <w:rPr>
          <w:sz w:val="22"/>
          <w:szCs w:val="22"/>
        </w:rPr>
      </w:pPr>
    </w:p>
    <w:p w14:paraId="32D969F9" w14:textId="721DB2AB" w:rsidR="009F2D14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Infektionsschutzrelevante</w:t>
      </w:r>
      <w:r w:rsidR="009F2D14">
        <w:rPr>
          <w:sz w:val="22"/>
          <w:szCs w:val="22"/>
        </w:rPr>
        <w:t xml:space="preserve"> </w:t>
      </w:r>
      <w:r w:rsidRPr="001A54BD">
        <w:rPr>
          <w:sz w:val="22"/>
          <w:szCs w:val="22"/>
        </w:rPr>
        <w:t>Aspekte</w:t>
      </w:r>
      <w:r w:rsidR="009F2D14">
        <w:rPr>
          <w:sz w:val="22"/>
          <w:szCs w:val="22"/>
        </w:rPr>
        <w:t>:</w:t>
      </w:r>
    </w:p>
    <w:p w14:paraId="165E8020" w14:textId="29AED2CA" w:rsidR="001A54BD" w:rsidRPr="009F2D14" w:rsidRDefault="001A54BD" w:rsidP="009F2D14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9F2D14">
        <w:rPr>
          <w:sz w:val="22"/>
          <w:szCs w:val="22"/>
        </w:rPr>
        <w:t>hohe Ansteckungsgefahr</w:t>
      </w:r>
    </w:p>
    <w:p w14:paraId="73EF1AE9" w14:textId="77777777" w:rsidR="009F2D14" w:rsidRPr="009F2D14" w:rsidRDefault="009F2D14" w:rsidP="001A54BD">
      <w:pPr>
        <w:rPr>
          <w:b/>
          <w:bCs/>
          <w:sz w:val="22"/>
          <w:szCs w:val="22"/>
        </w:rPr>
      </w:pPr>
    </w:p>
    <w:p w14:paraId="42660DA3" w14:textId="1A276234" w:rsidR="001A54BD" w:rsidRPr="009F2D14" w:rsidRDefault="001A54BD" w:rsidP="001A54BD">
      <w:pPr>
        <w:rPr>
          <w:b/>
          <w:bCs/>
          <w:sz w:val="22"/>
          <w:szCs w:val="22"/>
        </w:rPr>
      </w:pPr>
      <w:r w:rsidRPr="009F2D14">
        <w:rPr>
          <w:b/>
          <w:bCs/>
          <w:sz w:val="22"/>
          <w:szCs w:val="22"/>
        </w:rPr>
        <w:t>Adenovirus</w:t>
      </w:r>
    </w:p>
    <w:p w14:paraId="0B0824F7" w14:textId="77777777" w:rsidR="009F2D14" w:rsidRDefault="009F2D14" w:rsidP="001A54BD">
      <w:pPr>
        <w:rPr>
          <w:sz w:val="22"/>
          <w:szCs w:val="22"/>
        </w:rPr>
      </w:pPr>
    </w:p>
    <w:p w14:paraId="60260107" w14:textId="527ECC54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Erregerhaltiges Material</w:t>
      </w:r>
      <w:r w:rsidR="009F2D14">
        <w:rPr>
          <w:sz w:val="22"/>
          <w:szCs w:val="22"/>
        </w:rPr>
        <w:t>:</w:t>
      </w:r>
      <w:r w:rsidRPr="001A54BD">
        <w:rPr>
          <w:sz w:val="22"/>
          <w:szCs w:val="22"/>
        </w:rPr>
        <w:t xml:space="preserve"> Stuhl, Erbrochenes, Nasen- und Augensekret</w:t>
      </w:r>
    </w:p>
    <w:p w14:paraId="2D024914" w14:textId="65719FFC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Übertragungsweg</w:t>
      </w:r>
      <w:r w:rsidR="009F2D14">
        <w:rPr>
          <w:sz w:val="22"/>
          <w:szCs w:val="22"/>
        </w:rPr>
        <w:t>:</w:t>
      </w:r>
      <w:r w:rsidRPr="001A54BD">
        <w:rPr>
          <w:sz w:val="22"/>
          <w:szCs w:val="22"/>
        </w:rPr>
        <w:t xml:space="preserve"> Kontaktübertragung, Tröpfcheninfektion</w:t>
      </w:r>
    </w:p>
    <w:p w14:paraId="4BBA4E72" w14:textId="53136ED9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Eintrittspforte</w:t>
      </w:r>
      <w:r w:rsidR="009F2D14">
        <w:rPr>
          <w:sz w:val="22"/>
          <w:szCs w:val="22"/>
        </w:rPr>
        <w:t>:</w:t>
      </w:r>
      <w:r w:rsidRPr="001A54BD">
        <w:rPr>
          <w:sz w:val="22"/>
          <w:szCs w:val="22"/>
        </w:rPr>
        <w:t xml:space="preserve"> fäkal-orale Aufnahme, Schleimhaut</w:t>
      </w:r>
    </w:p>
    <w:p w14:paraId="5A272680" w14:textId="77777777" w:rsidR="009F2D14" w:rsidRDefault="009F2D14" w:rsidP="001A54BD">
      <w:pPr>
        <w:rPr>
          <w:sz w:val="22"/>
          <w:szCs w:val="22"/>
        </w:rPr>
      </w:pPr>
    </w:p>
    <w:p w14:paraId="489700B0" w14:textId="31C8742D" w:rsidR="009F2D14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Infektionsschutzrelevante</w:t>
      </w:r>
      <w:r w:rsidR="009F2D14">
        <w:rPr>
          <w:sz w:val="22"/>
          <w:szCs w:val="22"/>
        </w:rPr>
        <w:t xml:space="preserve"> </w:t>
      </w:r>
      <w:r w:rsidRPr="001A54BD">
        <w:rPr>
          <w:sz w:val="22"/>
          <w:szCs w:val="22"/>
        </w:rPr>
        <w:t>Aspekte</w:t>
      </w:r>
      <w:r w:rsidR="009F2D14">
        <w:rPr>
          <w:sz w:val="22"/>
          <w:szCs w:val="22"/>
        </w:rPr>
        <w:t>:</w:t>
      </w:r>
    </w:p>
    <w:p w14:paraId="5EE82B9E" w14:textId="15FA6C86" w:rsidR="001A54BD" w:rsidRPr="009F2D14" w:rsidRDefault="001A54BD" w:rsidP="001A54BD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9F2D14">
        <w:rPr>
          <w:sz w:val="22"/>
          <w:szCs w:val="22"/>
        </w:rPr>
        <w:t>können Infektionen des Magen-Darm-Bereichs,</w:t>
      </w:r>
      <w:r w:rsidR="009F2D14">
        <w:rPr>
          <w:sz w:val="22"/>
          <w:szCs w:val="22"/>
        </w:rPr>
        <w:t xml:space="preserve"> </w:t>
      </w:r>
      <w:r w:rsidRPr="009F2D14">
        <w:rPr>
          <w:sz w:val="22"/>
          <w:szCs w:val="22"/>
        </w:rPr>
        <w:t>der Lunge oder der Augen auslösen</w:t>
      </w:r>
    </w:p>
    <w:p w14:paraId="0AC7070D" w14:textId="77777777" w:rsidR="009F2D14" w:rsidRDefault="009F2D14" w:rsidP="001A54BD">
      <w:pPr>
        <w:rPr>
          <w:sz w:val="22"/>
          <w:szCs w:val="22"/>
        </w:rPr>
      </w:pPr>
    </w:p>
    <w:p w14:paraId="69924899" w14:textId="65F3493C" w:rsidR="001A54BD" w:rsidRPr="009F2D14" w:rsidRDefault="001A54BD" w:rsidP="001A54BD">
      <w:pPr>
        <w:rPr>
          <w:b/>
          <w:bCs/>
          <w:sz w:val="22"/>
          <w:szCs w:val="22"/>
        </w:rPr>
      </w:pPr>
      <w:r w:rsidRPr="009F2D14">
        <w:rPr>
          <w:b/>
          <w:bCs/>
          <w:sz w:val="22"/>
          <w:szCs w:val="22"/>
        </w:rPr>
        <w:t>Humanes</w:t>
      </w:r>
      <w:r w:rsidR="009F2D14" w:rsidRPr="009F2D14">
        <w:rPr>
          <w:b/>
          <w:bCs/>
          <w:sz w:val="22"/>
          <w:szCs w:val="22"/>
        </w:rPr>
        <w:t xml:space="preserve"> </w:t>
      </w:r>
      <w:r w:rsidRPr="009F2D14">
        <w:rPr>
          <w:b/>
          <w:bCs/>
          <w:sz w:val="22"/>
          <w:szCs w:val="22"/>
        </w:rPr>
        <w:t>Papillomavirus</w:t>
      </w:r>
    </w:p>
    <w:p w14:paraId="414D6E18" w14:textId="77777777" w:rsidR="009F2D14" w:rsidRPr="001A54BD" w:rsidRDefault="009F2D14" w:rsidP="001A54BD">
      <w:pPr>
        <w:rPr>
          <w:sz w:val="22"/>
          <w:szCs w:val="22"/>
        </w:rPr>
      </w:pPr>
    </w:p>
    <w:p w14:paraId="2BF80DB2" w14:textId="52856CC1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Erregerhaltiges Material</w:t>
      </w:r>
      <w:r w:rsidR="009F2D14">
        <w:rPr>
          <w:sz w:val="22"/>
          <w:szCs w:val="22"/>
        </w:rPr>
        <w:t>:</w:t>
      </w:r>
      <w:r w:rsidRPr="001A54BD">
        <w:rPr>
          <w:sz w:val="22"/>
          <w:szCs w:val="22"/>
        </w:rPr>
        <w:t xml:space="preserve"> Schleimhautsekrete</w:t>
      </w:r>
    </w:p>
    <w:p w14:paraId="66321FA8" w14:textId="63AA0061" w:rsidR="001A54BD" w:rsidRP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Übertragungsweg</w:t>
      </w:r>
      <w:r w:rsidR="009F2D14">
        <w:rPr>
          <w:sz w:val="22"/>
          <w:szCs w:val="22"/>
        </w:rPr>
        <w:t>:</w:t>
      </w:r>
      <w:r w:rsidRPr="001A54BD">
        <w:rPr>
          <w:sz w:val="22"/>
          <w:szCs w:val="22"/>
        </w:rPr>
        <w:t xml:space="preserve"> Kontaktübertragung (sexuell)</w:t>
      </w:r>
    </w:p>
    <w:p w14:paraId="2BF56080" w14:textId="470689BF" w:rsidR="001A54BD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Eintrittspforte</w:t>
      </w:r>
      <w:r w:rsidR="009F2D14">
        <w:rPr>
          <w:sz w:val="22"/>
          <w:szCs w:val="22"/>
        </w:rPr>
        <w:t>:</w:t>
      </w:r>
      <w:r w:rsidRPr="001A54BD">
        <w:rPr>
          <w:sz w:val="22"/>
          <w:szCs w:val="22"/>
        </w:rPr>
        <w:t xml:space="preserve"> Schleimhaut</w:t>
      </w:r>
    </w:p>
    <w:p w14:paraId="60DF511B" w14:textId="77777777" w:rsidR="009F2D14" w:rsidRPr="001A54BD" w:rsidRDefault="009F2D14" w:rsidP="001A54BD">
      <w:pPr>
        <w:rPr>
          <w:sz w:val="22"/>
          <w:szCs w:val="22"/>
        </w:rPr>
      </w:pPr>
    </w:p>
    <w:p w14:paraId="36176F04" w14:textId="446A0180" w:rsidR="009F2D14" w:rsidRDefault="001A54BD" w:rsidP="001A54BD">
      <w:pPr>
        <w:rPr>
          <w:sz w:val="22"/>
          <w:szCs w:val="22"/>
        </w:rPr>
      </w:pPr>
      <w:r w:rsidRPr="001A54BD">
        <w:rPr>
          <w:sz w:val="22"/>
          <w:szCs w:val="22"/>
        </w:rPr>
        <w:t>Infektionsschutzrelevante</w:t>
      </w:r>
      <w:r w:rsidR="009F2D14">
        <w:rPr>
          <w:sz w:val="22"/>
          <w:szCs w:val="22"/>
        </w:rPr>
        <w:t xml:space="preserve"> </w:t>
      </w:r>
      <w:r w:rsidRPr="001A54BD">
        <w:rPr>
          <w:sz w:val="22"/>
          <w:szCs w:val="22"/>
        </w:rPr>
        <w:t>Aspekte</w:t>
      </w:r>
      <w:r w:rsidR="009F2D14">
        <w:rPr>
          <w:sz w:val="22"/>
          <w:szCs w:val="22"/>
        </w:rPr>
        <w:t>:</w:t>
      </w:r>
    </w:p>
    <w:p w14:paraId="37B26F68" w14:textId="50AE04E0" w:rsidR="00C85D8E" w:rsidRDefault="001A54BD" w:rsidP="001A54BD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9F2D14">
        <w:rPr>
          <w:sz w:val="22"/>
          <w:szCs w:val="22"/>
        </w:rPr>
        <w:t>Erreger von Feigwarzen und Karzinomen</w:t>
      </w:r>
      <w:r w:rsidR="009F2D14">
        <w:rPr>
          <w:sz w:val="22"/>
          <w:szCs w:val="22"/>
        </w:rPr>
        <w:t xml:space="preserve"> </w:t>
      </w:r>
      <w:r w:rsidRPr="009F2D14">
        <w:rPr>
          <w:sz w:val="22"/>
          <w:szCs w:val="22"/>
        </w:rPr>
        <w:t>(z. B. Zervix) aktive Impfung im Kindesalter</w:t>
      </w:r>
      <w:r w:rsidR="009F2D14">
        <w:rPr>
          <w:sz w:val="22"/>
          <w:szCs w:val="22"/>
        </w:rPr>
        <w:t xml:space="preserve"> </w:t>
      </w:r>
      <w:r w:rsidRPr="009F2D14">
        <w:rPr>
          <w:sz w:val="22"/>
          <w:szCs w:val="22"/>
        </w:rPr>
        <w:t>möglich (bestimmte Typen)</w:t>
      </w:r>
    </w:p>
    <w:p w14:paraId="3EFDE91B" w14:textId="7B3A9FC4" w:rsidR="009F2D14" w:rsidRDefault="009F2D14" w:rsidP="009F2D14">
      <w:pPr>
        <w:rPr>
          <w:sz w:val="22"/>
          <w:szCs w:val="22"/>
        </w:rPr>
      </w:pPr>
    </w:p>
    <w:p w14:paraId="49C49988" w14:textId="08CFF4AA" w:rsidR="00931BC3" w:rsidRDefault="00931BC3" w:rsidP="00931BC3">
      <w:pPr>
        <w:rPr>
          <w:b/>
          <w:bCs/>
          <w:sz w:val="22"/>
          <w:szCs w:val="22"/>
        </w:rPr>
      </w:pPr>
      <w:r w:rsidRPr="00931BC3">
        <w:rPr>
          <w:b/>
          <w:bCs/>
          <w:sz w:val="22"/>
          <w:szCs w:val="22"/>
        </w:rPr>
        <w:t>Desinfektionsmittel</w:t>
      </w:r>
    </w:p>
    <w:p w14:paraId="2CE9E23E" w14:textId="77777777" w:rsidR="00931BC3" w:rsidRPr="00931BC3" w:rsidRDefault="00931BC3" w:rsidP="00931BC3">
      <w:pPr>
        <w:rPr>
          <w:b/>
          <w:bCs/>
          <w:sz w:val="22"/>
          <w:szCs w:val="22"/>
        </w:rPr>
      </w:pPr>
    </w:p>
    <w:p w14:paraId="1642D8F1" w14:textId="23993F1D" w:rsidR="00931BC3" w:rsidRDefault="00931BC3" w:rsidP="00931BC3">
      <w:pPr>
        <w:jc w:val="both"/>
        <w:rPr>
          <w:sz w:val="22"/>
          <w:szCs w:val="22"/>
        </w:rPr>
      </w:pPr>
      <w:r w:rsidRPr="00931BC3">
        <w:rPr>
          <w:sz w:val="22"/>
          <w:szCs w:val="22"/>
        </w:rPr>
        <w:t>Zur gezielten Abtötung oder Reduktion von Krankheitserregern müssen geeignete Desinfektionsmittel zum Einsatz kommen. Dabei sind folgende Angaben der Hersteller zu beachten:</w:t>
      </w:r>
    </w:p>
    <w:p w14:paraId="4917062A" w14:textId="77777777" w:rsidR="00931BC3" w:rsidRPr="00931BC3" w:rsidRDefault="00931BC3" w:rsidP="00931BC3">
      <w:pPr>
        <w:rPr>
          <w:sz w:val="22"/>
          <w:szCs w:val="22"/>
        </w:rPr>
      </w:pPr>
    </w:p>
    <w:p w14:paraId="1D89438F" w14:textId="24863D72" w:rsidR="00931BC3" w:rsidRPr="00931BC3" w:rsidRDefault="00931BC3" w:rsidP="00931BC3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931BC3">
        <w:rPr>
          <w:sz w:val="22"/>
          <w:szCs w:val="22"/>
        </w:rPr>
        <w:t>Wirksamkeit und Wirkspektrum (in Gutachten nachgewiesen)</w:t>
      </w:r>
    </w:p>
    <w:p w14:paraId="35F18CA8" w14:textId="303B9A2B" w:rsidR="00931BC3" w:rsidRPr="00931BC3" w:rsidRDefault="00931BC3" w:rsidP="00931BC3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931BC3">
        <w:rPr>
          <w:sz w:val="22"/>
          <w:szCs w:val="22"/>
        </w:rPr>
        <w:t>Materialverträglichkeit, Kontraindikationen</w:t>
      </w:r>
    </w:p>
    <w:p w14:paraId="0EADDC5B" w14:textId="11DDBF45" w:rsidR="00931BC3" w:rsidRPr="00931BC3" w:rsidRDefault="00931BC3" w:rsidP="00931BC3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931BC3">
        <w:rPr>
          <w:sz w:val="22"/>
          <w:szCs w:val="22"/>
        </w:rPr>
        <w:t>Kompatibilität der einzelnen Mittel untereinander</w:t>
      </w:r>
    </w:p>
    <w:p w14:paraId="3EEB41EF" w14:textId="1C53BC95" w:rsidR="00931BC3" w:rsidRPr="00931BC3" w:rsidRDefault="00931BC3" w:rsidP="00931BC3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931BC3">
        <w:rPr>
          <w:sz w:val="22"/>
          <w:szCs w:val="22"/>
        </w:rPr>
        <w:t>Ansetzen, Konzentration, Einwirkzeit</w:t>
      </w:r>
    </w:p>
    <w:p w14:paraId="624D5479" w14:textId="02465261" w:rsidR="00931BC3" w:rsidRPr="00931BC3" w:rsidRDefault="00931BC3" w:rsidP="00931BC3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931BC3">
        <w:rPr>
          <w:sz w:val="22"/>
          <w:szCs w:val="22"/>
        </w:rPr>
        <w:t>Lagerung, Haltbarkeit (geöffnet/ungeöffnet)</w:t>
      </w:r>
    </w:p>
    <w:p w14:paraId="4BAEA051" w14:textId="5E2EA940" w:rsidR="00931BC3" w:rsidRPr="00931BC3" w:rsidRDefault="00931BC3" w:rsidP="00931BC3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931BC3">
        <w:rPr>
          <w:sz w:val="22"/>
          <w:szCs w:val="22"/>
        </w:rPr>
        <w:t>Entsorgung (Umweltschutz, Gesundheitsgefahren)</w:t>
      </w:r>
    </w:p>
    <w:p w14:paraId="05490EA8" w14:textId="37C41D83" w:rsidR="00931BC3" w:rsidRPr="00931BC3" w:rsidRDefault="00931BC3" w:rsidP="00931BC3">
      <w:pPr>
        <w:pStyle w:val="Listenabsatz"/>
        <w:numPr>
          <w:ilvl w:val="0"/>
          <w:numId w:val="35"/>
        </w:numPr>
        <w:rPr>
          <w:sz w:val="22"/>
          <w:szCs w:val="22"/>
        </w:rPr>
      </w:pPr>
      <w:r w:rsidRPr="00931BC3">
        <w:rPr>
          <w:sz w:val="22"/>
          <w:szCs w:val="22"/>
        </w:rPr>
        <w:t>besondere Schutzmaßnahmen</w:t>
      </w:r>
    </w:p>
    <w:p w14:paraId="79ACF0B8" w14:textId="77777777" w:rsidR="00931BC3" w:rsidRPr="00931BC3" w:rsidRDefault="00931BC3" w:rsidP="00931BC3">
      <w:pPr>
        <w:rPr>
          <w:sz w:val="22"/>
          <w:szCs w:val="22"/>
        </w:rPr>
      </w:pPr>
    </w:p>
    <w:p w14:paraId="740824A4" w14:textId="77777777" w:rsidR="00931BC3" w:rsidRDefault="00931BC3" w:rsidP="00931BC3">
      <w:pPr>
        <w:jc w:val="both"/>
        <w:rPr>
          <w:sz w:val="22"/>
          <w:szCs w:val="22"/>
        </w:rPr>
      </w:pPr>
      <w:r w:rsidRPr="00931BC3">
        <w:rPr>
          <w:sz w:val="22"/>
          <w:szCs w:val="22"/>
        </w:rPr>
        <w:t>Desinfektionsmittel müssen so angewandt werden, dass eine gesundheitliche Beeinträchtigung</w:t>
      </w:r>
      <w:r>
        <w:rPr>
          <w:sz w:val="22"/>
          <w:szCs w:val="22"/>
        </w:rPr>
        <w:t xml:space="preserve"> </w:t>
      </w:r>
      <w:r w:rsidRPr="00931BC3">
        <w:rPr>
          <w:sz w:val="22"/>
          <w:szCs w:val="22"/>
        </w:rPr>
        <w:t>so gering wie möglich gehalten wird. Bei Desinfektionsarbeiten ist geeignete Schutzausrüstung</w:t>
      </w:r>
      <w:r>
        <w:rPr>
          <w:sz w:val="22"/>
          <w:szCs w:val="22"/>
        </w:rPr>
        <w:t xml:space="preserve"> </w:t>
      </w:r>
      <w:r w:rsidRPr="00931BC3">
        <w:rPr>
          <w:sz w:val="22"/>
          <w:szCs w:val="22"/>
        </w:rPr>
        <w:t xml:space="preserve">zu tragen und für eine ausreichende Raumbelüftung zu sorgen. </w:t>
      </w:r>
    </w:p>
    <w:p w14:paraId="04031C56" w14:textId="77777777" w:rsidR="00931BC3" w:rsidRDefault="00931BC3" w:rsidP="00931BC3">
      <w:pPr>
        <w:rPr>
          <w:sz w:val="22"/>
          <w:szCs w:val="22"/>
        </w:rPr>
      </w:pPr>
    </w:p>
    <w:p w14:paraId="1619DB6A" w14:textId="77777777" w:rsidR="00931BC3" w:rsidRDefault="00931BC3" w:rsidP="00931BC3">
      <w:pPr>
        <w:jc w:val="both"/>
        <w:rPr>
          <w:sz w:val="22"/>
          <w:szCs w:val="22"/>
        </w:rPr>
      </w:pPr>
      <w:r w:rsidRPr="00931BC3">
        <w:rPr>
          <w:sz w:val="22"/>
          <w:szCs w:val="22"/>
        </w:rPr>
        <w:t xml:space="preserve">Beim Ansetzen von Desinfektionsmittellösungen ist die exakte Dosierung des Desinfektionsmittels zwingende Voraussetzung für eine wirksame Desinfektion. Unterdosierungen wirken nicht zuverlässig, Überdosierungen bergen die Gefahr von Material- oder Gesundheitsschädigungen. </w:t>
      </w:r>
    </w:p>
    <w:p w14:paraId="0B0A4E10" w14:textId="77777777" w:rsidR="00931BC3" w:rsidRDefault="00931BC3" w:rsidP="00931BC3">
      <w:pPr>
        <w:jc w:val="both"/>
        <w:rPr>
          <w:sz w:val="22"/>
          <w:szCs w:val="22"/>
        </w:rPr>
      </w:pPr>
    </w:p>
    <w:p w14:paraId="3209B7ED" w14:textId="3CC7AD7C" w:rsidR="00931BC3" w:rsidRDefault="00931BC3" w:rsidP="00931BC3">
      <w:pPr>
        <w:jc w:val="both"/>
        <w:rPr>
          <w:sz w:val="22"/>
          <w:szCs w:val="22"/>
        </w:rPr>
      </w:pPr>
      <w:r w:rsidRPr="00931BC3">
        <w:rPr>
          <w:sz w:val="22"/>
          <w:szCs w:val="22"/>
        </w:rPr>
        <w:t>Zum sicheren</w:t>
      </w:r>
      <w:r>
        <w:rPr>
          <w:sz w:val="22"/>
          <w:szCs w:val="22"/>
        </w:rPr>
        <w:t xml:space="preserve"> </w:t>
      </w:r>
      <w:r w:rsidRPr="00931BC3">
        <w:rPr>
          <w:sz w:val="22"/>
          <w:szCs w:val="22"/>
        </w:rPr>
        <w:t>Ansetzen muss das Konzentrat stets kaltem bis handwarmem Wasser beigemischt werden.</w:t>
      </w:r>
      <w:r>
        <w:rPr>
          <w:sz w:val="22"/>
          <w:szCs w:val="22"/>
        </w:rPr>
        <w:t xml:space="preserve"> </w:t>
      </w:r>
      <w:r w:rsidRPr="00931BC3">
        <w:rPr>
          <w:sz w:val="22"/>
          <w:szCs w:val="22"/>
        </w:rPr>
        <w:t>Angesetzte Desinfektionsmittellösungen dürfen in einem abgedeckten Behälter in der Regel</w:t>
      </w:r>
      <w:r>
        <w:rPr>
          <w:sz w:val="22"/>
          <w:szCs w:val="22"/>
        </w:rPr>
        <w:t xml:space="preserve"> </w:t>
      </w:r>
      <w:r w:rsidRPr="00931BC3">
        <w:rPr>
          <w:sz w:val="22"/>
          <w:szCs w:val="22"/>
        </w:rPr>
        <w:t>maximal einen Arbeitstag lang verwendet werden. Bei sichtbarer Verschmutzung muss die</w:t>
      </w:r>
      <w:r>
        <w:rPr>
          <w:sz w:val="22"/>
          <w:szCs w:val="22"/>
        </w:rPr>
        <w:t xml:space="preserve"> </w:t>
      </w:r>
      <w:r w:rsidRPr="00931BC3">
        <w:rPr>
          <w:sz w:val="22"/>
          <w:szCs w:val="22"/>
        </w:rPr>
        <w:t>Lösung gewechselt werden.</w:t>
      </w:r>
    </w:p>
    <w:p w14:paraId="53575479" w14:textId="77777777" w:rsidR="00931BC3" w:rsidRPr="00931BC3" w:rsidRDefault="00931BC3" w:rsidP="00931BC3">
      <w:pPr>
        <w:jc w:val="both"/>
        <w:rPr>
          <w:sz w:val="22"/>
          <w:szCs w:val="22"/>
        </w:rPr>
      </w:pPr>
    </w:p>
    <w:p w14:paraId="39E1CB60" w14:textId="77777777" w:rsidR="00931BC3" w:rsidRPr="00931BC3" w:rsidRDefault="00931BC3" w:rsidP="00931BC3">
      <w:pPr>
        <w:jc w:val="both"/>
        <w:rPr>
          <w:sz w:val="22"/>
          <w:szCs w:val="22"/>
        </w:rPr>
      </w:pPr>
      <w:r w:rsidRPr="00931BC3">
        <w:rPr>
          <w:sz w:val="22"/>
          <w:szCs w:val="22"/>
        </w:rPr>
        <w:t>Zur Desinfektion sollen nur Produkte verwendet werden, deren Wirksamkeit belegt ist. Diese</w:t>
      </w:r>
    </w:p>
    <w:p w14:paraId="2643F845" w14:textId="77777777" w:rsidR="00931BC3" w:rsidRPr="00931BC3" w:rsidRDefault="00931BC3" w:rsidP="00931BC3">
      <w:pPr>
        <w:jc w:val="both"/>
        <w:rPr>
          <w:sz w:val="22"/>
          <w:szCs w:val="22"/>
        </w:rPr>
      </w:pPr>
      <w:r w:rsidRPr="00931BC3">
        <w:rPr>
          <w:sz w:val="22"/>
          <w:szCs w:val="22"/>
        </w:rPr>
        <w:t>Anforderung ist erfüllt, wenn die Desinfektionsmittel in der Desinfektionsmittel-Liste des VAH</w:t>
      </w:r>
    </w:p>
    <w:p w14:paraId="1898331B" w14:textId="77777777" w:rsidR="00931BC3" w:rsidRPr="00931BC3" w:rsidRDefault="00931BC3" w:rsidP="00931BC3">
      <w:pPr>
        <w:jc w:val="both"/>
        <w:rPr>
          <w:sz w:val="22"/>
          <w:szCs w:val="22"/>
        </w:rPr>
      </w:pPr>
      <w:r w:rsidRPr="00931BC3">
        <w:rPr>
          <w:sz w:val="22"/>
          <w:szCs w:val="22"/>
        </w:rPr>
        <w:t>(Verbund für angewandte Hygiene e.V.) geführt werden. Informationen über die VAH-Listung</w:t>
      </w:r>
    </w:p>
    <w:p w14:paraId="250112BD" w14:textId="77777777" w:rsidR="00931BC3" w:rsidRDefault="00931BC3" w:rsidP="00931BC3">
      <w:pPr>
        <w:jc w:val="both"/>
        <w:rPr>
          <w:sz w:val="22"/>
          <w:szCs w:val="22"/>
        </w:rPr>
      </w:pPr>
      <w:r w:rsidRPr="00931BC3">
        <w:rPr>
          <w:sz w:val="22"/>
          <w:szCs w:val="22"/>
        </w:rPr>
        <w:t xml:space="preserve">finden sich in der Regel auf dem Produkt selbst bzw. auf der Produktinformation. </w:t>
      </w:r>
    </w:p>
    <w:p w14:paraId="57EFAA03" w14:textId="77777777" w:rsidR="00931BC3" w:rsidRDefault="00931BC3" w:rsidP="00931BC3">
      <w:pPr>
        <w:jc w:val="both"/>
        <w:rPr>
          <w:sz w:val="22"/>
          <w:szCs w:val="22"/>
        </w:rPr>
      </w:pPr>
    </w:p>
    <w:p w14:paraId="25E0456C" w14:textId="3BE6E7C9" w:rsidR="00931BC3" w:rsidRPr="00931BC3" w:rsidRDefault="00931BC3" w:rsidP="00931BC3">
      <w:pPr>
        <w:jc w:val="both"/>
        <w:rPr>
          <w:sz w:val="22"/>
          <w:szCs w:val="22"/>
        </w:rPr>
      </w:pPr>
      <w:r w:rsidRPr="00931BC3">
        <w:rPr>
          <w:sz w:val="22"/>
          <w:szCs w:val="22"/>
        </w:rPr>
        <w:t>Alternativ</w:t>
      </w:r>
      <w:r>
        <w:rPr>
          <w:sz w:val="22"/>
          <w:szCs w:val="22"/>
        </w:rPr>
        <w:t xml:space="preserve"> </w:t>
      </w:r>
      <w:r w:rsidRPr="00931BC3">
        <w:rPr>
          <w:sz w:val="22"/>
          <w:szCs w:val="22"/>
        </w:rPr>
        <w:t>kann auf der Internetplattform des VAH nachgeschaut werden, ob es sich bei dem in der</w:t>
      </w:r>
      <w:r>
        <w:rPr>
          <w:sz w:val="22"/>
          <w:szCs w:val="22"/>
        </w:rPr>
        <w:t xml:space="preserve"> </w:t>
      </w:r>
      <w:r w:rsidRPr="00931BC3">
        <w:rPr>
          <w:sz w:val="22"/>
          <w:szCs w:val="22"/>
        </w:rPr>
        <w:t>Praxis verwendeten Desinfektionsmittel um ein gelistetes Produkt handelt21. Bei behördlich</w:t>
      </w:r>
      <w:r>
        <w:rPr>
          <w:sz w:val="22"/>
          <w:szCs w:val="22"/>
        </w:rPr>
        <w:t xml:space="preserve"> </w:t>
      </w:r>
      <w:r w:rsidRPr="00931BC3">
        <w:rPr>
          <w:sz w:val="22"/>
          <w:szCs w:val="22"/>
        </w:rPr>
        <w:t>angeordneten Desinfektionsmaßnahmen müssen generell Mittel und Verfahren aus der Liste</w:t>
      </w:r>
      <w:r>
        <w:rPr>
          <w:sz w:val="22"/>
          <w:szCs w:val="22"/>
        </w:rPr>
        <w:t xml:space="preserve">, </w:t>
      </w:r>
      <w:r w:rsidRPr="00931BC3">
        <w:rPr>
          <w:sz w:val="22"/>
          <w:szCs w:val="22"/>
        </w:rPr>
        <w:t>der vom Robert Koch-Institut geprüften und anerkannten Desinfektionsmittel und -verfahren</w:t>
      </w:r>
      <w:r>
        <w:rPr>
          <w:sz w:val="22"/>
          <w:szCs w:val="22"/>
        </w:rPr>
        <w:t xml:space="preserve"> </w:t>
      </w:r>
      <w:r w:rsidRPr="00931BC3">
        <w:rPr>
          <w:sz w:val="22"/>
          <w:szCs w:val="22"/>
        </w:rPr>
        <w:t>verwendet werden.</w:t>
      </w:r>
    </w:p>
    <w:p w14:paraId="05579D56" w14:textId="77777777" w:rsidR="00931BC3" w:rsidRDefault="00931BC3" w:rsidP="00931BC3">
      <w:pPr>
        <w:jc w:val="both"/>
        <w:rPr>
          <w:sz w:val="22"/>
          <w:szCs w:val="22"/>
        </w:rPr>
      </w:pPr>
    </w:p>
    <w:p w14:paraId="13100B55" w14:textId="251F5416" w:rsidR="009F2D14" w:rsidRDefault="00931BC3" w:rsidP="00931BC3">
      <w:pPr>
        <w:jc w:val="both"/>
        <w:rPr>
          <w:sz w:val="22"/>
          <w:szCs w:val="22"/>
        </w:rPr>
      </w:pPr>
      <w:r w:rsidRPr="00931BC3">
        <w:rPr>
          <w:sz w:val="22"/>
          <w:szCs w:val="22"/>
        </w:rPr>
        <w:t>Das erforderliche Wirkspektrum des Desinfektionsmittels für Hände, Haut, Flächen, Wäsche</w:t>
      </w:r>
      <w:r>
        <w:rPr>
          <w:sz w:val="22"/>
          <w:szCs w:val="22"/>
        </w:rPr>
        <w:t xml:space="preserve"> </w:t>
      </w:r>
      <w:r w:rsidRPr="00931BC3">
        <w:rPr>
          <w:sz w:val="22"/>
          <w:szCs w:val="22"/>
        </w:rPr>
        <w:t>und Instrumente orientiert sich an den vorhandenen oder zu erwartenden Erregern und ist</w:t>
      </w:r>
      <w:r>
        <w:rPr>
          <w:sz w:val="22"/>
          <w:szCs w:val="22"/>
        </w:rPr>
        <w:t xml:space="preserve"> </w:t>
      </w:r>
      <w:r w:rsidRPr="00931BC3">
        <w:rPr>
          <w:sz w:val="22"/>
          <w:szCs w:val="22"/>
        </w:rPr>
        <w:t>entsprechend für die Praxis auszuwählen.</w:t>
      </w:r>
    </w:p>
    <w:p w14:paraId="3DE9A509" w14:textId="476D2A54" w:rsidR="00931BC3" w:rsidRDefault="00931BC3" w:rsidP="00931BC3">
      <w:pPr>
        <w:jc w:val="both"/>
        <w:rPr>
          <w:sz w:val="22"/>
          <w:szCs w:val="22"/>
        </w:rPr>
      </w:pPr>
    </w:p>
    <w:p w14:paraId="5A16EF4F" w14:textId="77777777" w:rsidR="000B138E" w:rsidRPr="000B138E" w:rsidRDefault="00134CE2" w:rsidP="00134CE2">
      <w:pPr>
        <w:jc w:val="both"/>
        <w:rPr>
          <w:b/>
          <w:bCs/>
          <w:sz w:val="22"/>
          <w:szCs w:val="22"/>
        </w:rPr>
      </w:pPr>
      <w:r w:rsidRPr="000B138E">
        <w:rPr>
          <w:b/>
          <w:bCs/>
          <w:sz w:val="22"/>
          <w:szCs w:val="22"/>
        </w:rPr>
        <w:t>Erregergruppen</w:t>
      </w:r>
      <w:r w:rsidRPr="000B138E">
        <w:rPr>
          <w:b/>
          <w:bCs/>
          <w:sz w:val="22"/>
          <w:szCs w:val="22"/>
        </w:rPr>
        <w:t xml:space="preserve"> </w:t>
      </w:r>
    </w:p>
    <w:p w14:paraId="1B03FBE8" w14:textId="16E3FFAC" w:rsidR="000B138E" w:rsidRDefault="000B138E" w:rsidP="00134CE2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Bakterien (außer</w:t>
      </w:r>
      <w:r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Mykobakterien und</w:t>
      </w:r>
      <w:r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bakterielle Sporen)</w:t>
      </w:r>
    </w:p>
    <w:p w14:paraId="7635C778" w14:textId="77777777" w:rsidR="000B138E" w:rsidRPr="000B138E" w:rsidRDefault="00134CE2" w:rsidP="00134CE2">
      <w:pPr>
        <w:jc w:val="both"/>
        <w:rPr>
          <w:b/>
          <w:bCs/>
          <w:sz w:val="22"/>
          <w:szCs w:val="22"/>
        </w:rPr>
      </w:pPr>
      <w:r w:rsidRPr="000B138E">
        <w:rPr>
          <w:b/>
          <w:bCs/>
          <w:sz w:val="22"/>
          <w:szCs w:val="22"/>
        </w:rPr>
        <w:t xml:space="preserve">Beispiele </w:t>
      </w:r>
    </w:p>
    <w:p w14:paraId="092C874F" w14:textId="13A39BEA" w:rsidR="000B138E" w:rsidRDefault="000B138E" w:rsidP="00134CE2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Bakterien inkl. Multiresistente</w:t>
      </w:r>
      <w:r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(= vielfach antibiotikaresistente) Erreger</w:t>
      </w:r>
    </w:p>
    <w:p w14:paraId="69FE9C74" w14:textId="0832351E" w:rsidR="00134CE2" w:rsidRPr="000B138E" w:rsidRDefault="00134CE2" w:rsidP="00134CE2">
      <w:pPr>
        <w:jc w:val="both"/>
        <w:rPr>
          <w:b/>
          <w:bCs/>
          <w:sz w:val="22"/>
          <w:szCs w:val="22"/>
        </w:rPr>
      </w:pPr>
      <w:r w:rsidRPr="000B138E">
        <w:rPr>
          <w:b/>
          <w:bCs/>
          <w:sz w:val="22"/>
          <w:szCs w:val="22"/>
        </w:rPr>
        <w:t>Wirkspektrum</w:t>
      </w:r>
    </w:p>
    <w:p w14:paraId="5E2CE6A7" w14:textId="47BE4812" w:rsidR="000B138E" w:rsidRDefault="000B138E" w:rsidP="000B138E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„bakterizid“ und</w:t>
      </w:r>
      <w:r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„levurozid“</w:t>
      </w:r>
    </w:p>
    <w:p w14:paraId="69DFBF77" w14:textId="47C12BC5" w:rsidR="000B138E" w:rsidRDefault="000B138E" w:rsidP="000B138E">
      <w:pPr>
        <w:jc w:val="both"/>
        <w:rPr>
          <w:sz w:val="22"/>
          <w:szCs w:val="22"/>
        </w:rPr>
      </w:pPr>
    </w:p>
    <w:p w14:paraId="3BE3CE88" w14:textId="77777777" w:rsidR="000B138E" w:rsidRPr="000B138E" w:rsidRDefault="000B138E" w:rsidP="000B138E">
      <w:pPr>
        <w:jc w:val="both"/>
        <w:rPr>
          <w:b/>
          <w:bCs/>
          <w:sz w:val="22"/>
          <w:szCs w:val="22"/>
        </w:rPr>
      </w:pPr>
      <w:bookmarkStart w:id="0" w:name="_Hlk122806068"/>
      <w:r w:rsidRPr="000B138E">
        <w:rPr>
          <w:b/>
          <w:bCs/>
          <w:sz w:val="22"/>
          <w:szCs w:val="22"/>
        </w:rPr>
        <w:t xml:space="preserve">Erregergruppen </w:t>
      </w:r>
    </w:p>
    <w:p w14:paraId="1051CA0B" w14:textId="2160532D" w:rsidR="000B138E" w:rsidRPr="000B138E" w:rsidRDefault="000B138E" w:rsidP="000B138E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Sprosspilze</w:t>
      </w:r>
      <w:r>
        <w:rPr>
          <w:sz w:val="22"/>
          <w:szCs w:val="22"/>
        </w:rPr>
        <w:t>,</w:t>
      </w:r>
      <w:r w:rsidRPr="00134CE2"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Spross- und</w:t>
      </w:r>
      <w:r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Schimmelpilze</w:t>
      </w:r>
    </w:p>
    <w:p w14:paraId="4AFA59C6" w14:textId="47C5F4EC" w:rsidR="000B138E" w:rsidRPr="000B138E" w:rsidRDefault="000B138E" w:rsidP="000B138E">
      <w:pPr>
        <w:jc w:val="both"/>
        <w:rPr>
          <w:b/>
          <w:bCs/>
          <w:sz w:val="22"/>
          <w:szCs w:val="22"/>
        </w:rPr>
      </w:pPr>
      <w:r w:rsidRPr="000B138E">
        <w:rPr>
          <w:b/>
          <w:bCs/>
          <w:sz w:val="22"/>
          <w:szCs w:val="22"/>
        </w:rPr>
        <w:t xml:space="preserve">Beispiele </w:t>
      </w:r>
    </w:p>
    <w:p w14:paraId="7A85AFE0" w14:textId="5571FDCC" w:rsidR="000B138E" w:rsidRDefault="000B138E" w:rsidP="000B138E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Candida</w:t>
      </w:r>
      <w:r w:rsidR="002E1ADE">
        <w:rPr>
          <w:sz w:val="22"/>
          <w:szCs w:val="22"/>
        </w:rPr>
        <w:t xml:space="preserve">, </w:t>
      </w:r>
      <w:r w:rsidR="002E1ADE" w:rsidRPr="002E1ADE">
        <w:rPr>
          <w:sz w:val="22"/>
          <w:szCs w:val="22"/>
        </w:rPr>
        <w:t>Candida albicans</w:t>
      </w:r>
      <w:r w:rsidRPr="00134CE2">
        <w:rPr>
          <w:sz w:val="22"/>
          <w:szCs w:val="22"/>
        </w:rPr>
        <w:t xml:space="preserve"> und Aspergillus spp.</w:t>
      </w:r>
    </w:p>
    <w:p w14:paraId="655A09CF" w14:textId="2CC0C657" w:rsidR="000B138E" w:rsidRPr="000B138E" w:rsidRDefault="000B138E" w:rsidP="000B138E">
      <w:pPr>
        <w:jc w:val="both"/>
        <w:rPr>
          <w:b/>
          <w:bCs/>
          <w:sz w:val="22"/>
          <w:szCs w:val="22"/>
        </w:rPr>
      </w:pPr>
      <w:r w:rsidRPr="000B138E">
        <w:rPr>
          <w:b/>
          <w:bCs/>
          <w:sz w:val="22"/>
          <w:szCs w:val="22"/>
        </w:rPr>
        <w:t>Wirkspektrum</w:t>
      </w:r>
    </w:p>
    <w:p w14:paraId="58B901DA" w14:textId="2C4D5476" w:rsidR="000B138E" w:rsidRPr="00134CE2" w:rsidRDefault="000B138E" w:rsidP="000B138E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„fungizid“</w:t>
      </w:r>
    </w:p>
    <w:bookmarkEnd w:id="0"/>
    <w:p w14:paraId="2F9BA5FC" w14:textId="46181D2C" w:rsidR="00134CE2" w:rsidRDefault="00134CE2" w:rsidP="00134CE2">
      <w:pPr>
        <w:jc w:val="both"/>
        <w:rPr>
          <w:sz w:val="22"/>
          <w:szCs w:val="22"/>
        </w:rPr>
      </w:pPr>
    </w:p>
    <w:p w14:paraId="56121561" w14:textId="77777777" w:rsidR="000B138E" w:rsidRPr="000B138E" w:rsidRDefault="000B138E" w:rsidP="000B138E">
      <w:pPr>
        <w:jc w:val="both"/>
        <w:rPr>
          <w:b/>
          <w:bCs/>
          <w:sz w:val="22"/>
          <w:szCs w:val="22"/>
        </w:rPr>
      </w:pPr>
      <w:r w:rsidRPr="000B138E">
        <w:rPr>
          <w:b/>
          <w:bCs/>
          <w:sz w:val="22"/>
          <w:szCs w:val="22"/>
        </w:rPr>
        <w:t xml:space="preserve">Erregergruppen </w:t>
      </w:r>
    </w:p>
    <w:p w14:paraId="0ECAFDA3" w14:textId="5B6AA37E" w:rsidR="000B138E" w:rsidRDefault="000B138E" w:rsidP="000B138E">
      <w:pPr>
        <w:jc w:val="both"/>
        <w:rPr>
          <w:b/>
          <w:bCs/>
          <w:sz w:val="22"/>
          <w:szCs w:val="22"/>
        </w:rPr>
      </w:pPr>
      <w:r w:rsidRPr="00134CE2">
        <w:rPr>
          <w:sz w:val="22"/>
          <w:szCs w:val="22"/>
        </w:rPr>
        <w:t>Mykobakterien</w:t>
      </w:r>
    </w:p>
    <w:p w14:paraId="1C711010" w14:textId="77777777" w:rsidR="000B138E" w:rsidRPr="000B138E" w:rsidRDefault="000B138E" w:rsidP="000B138E">
      <w:pPr>
        <w:jc w:val="both"/>
        <w:rPr>
          <w:b/>
          <w:bCs/>
          <w:sz w:val="22"/>
          <w:szCs w:val="22"/>
        </w:rPr>
      </w:pPr>
      <w:r w:rsidRPr="000B138E">
        <w:rPr>
          <w:b/>
          <w:bCs/>
          <w:sz w:val="22"/>
          <w:szCs w:val="22"/>
        </w:rPr>
        <w:t xml:space="preserve">Beispiele </w:t>
      </w:r>
    </w:p>
    <w:p w14:paraId="3881F1FB" w14:textId="69F7BB36" w:rsidR="000B138E" w:rsidRDefault="000B138E" w:rsidP="000B138E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Tuberkulose-Erreger</w:t>
      </w:r>
      <w:r>
        <w:rPr>
          <w:sz w:val="22"/>
          <w:szCs w:val="22"/>
        </w:rPr>
        <w:t xml:space="preserve">, </w:t>
      </w:r>
      <w:r w:rsidRPr="00134CE2">
        <w:rPr>
          <w:sz w:val="22"/>
          <w:szCs w:val="22"/>
        </w:rPr>
        <w:t>Atypische nicht-tuberkulöse</w:t>
      </w:r>
      <w:r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Mykobakterien (MOTT =</w:t>
      </w:r>
      <w:r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mycobacteria other than tuberculosis)</w:t>
      </w:r>
    </w:p>
    <w:p w14:paraId="6C2CFE8D" w14:textId="77777777" w:rsidR="000B138E" w:rsidRPr="000B138E" w:rsidRDefault="000B138E" w:rsidP="000B138E">
      <w:pPr>
        <w:jc w:val="both"/>
        <w:rPr>
          <w:b/>
          <w:bCs/>
          <w:sz w:val="22"/>
          <w:szCs w:val="22"/>
        </w:rPr>
      </w:pPr>
      <w:r w:rsidRPr="000B138E">
        <w:rPr>
          <w:b/>
          <w:bCs/>
          <w:sz w:val="22"/>
          <w:szCs w:val="22"/>
        </w:rPr>
        <w:t>Wirkspektrum</w:t>
      </w:r>
    </w:p>
    <w:p w14:paraId="5ED0936E" w14:textId="50A26DF5" w:rsidR="000B138E" w:rsidRPr="00134CE2" w:rsidRDefault="000B138E" w:rsidP="000B138E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„tuberkulozid“</w:t>
      </w:r>
      <w:r>
        <w:rPr>
          <w:sz w:val="22"/>
          <w:szCs w:val="22"/>
        </w:rPr>
        <w:t xml:space="preserve"> und </w:t>
      </w:r>
      <w:r w:rsidR="002E1ADE" w:rsidRPr="00134CE2">
        <w:rPr>
          <w:sz w:val="22"/>
          <w:szCs w:val="22"/>
        </w:rPr>
        <w:t>„mycobakterizid“</w:t>
      </w:r>
    </w:p>
    <w:p w14:paraId="152E554C" w14:textId="77777777" w:rsidR="000B138E" w:rsidRPr="00134CE2" w:rsidRDefault="000B138E" w:rsidP="000B138E">
      <w:pPr>
        <w:jc w:val="both"/>
        <w:rPr>
          <w:sz w:val="22"/>
          <w:szCs w:val="22"/>
        </w:rPr>
      </w:pPr>
    </w:p>
    <w:p w14:paraId="263BE615" w14:textId="77777777" w:rsidR="002E1ADE" w:rsidRDefault="002E1ADE" w:rsidP="00134CE2">
      <w:pPr>
        <w:jc w:val="both"/>
        <w:rPr>
          <w:sz w:val="22"/>
          <w:szCs w:val="22"/>
        </w:rPr>
      </w:pPr>
    </w:p>
    <w:p w14:paraId="25D4FAD5" w14:textId="77777777" w:rsidR="002E1ADE" w:rsidRDefault="002E1ADE" w:rsidP="00134CE2">
      <w:pPr>
        <w:jc w:val="both"/>
        <w:rPr>
          <w:sz w:val="22"/>
          <w:szCs w:val="22"/>
        </w:rPr>
      </w:pPr>
    </w:p>
    <w:p w14:paraId="1105EEB5" w14:textId="77777777" w:rsidR="002E1ADE" w:rsidRDefault="002E1ADE" w:rsidP="00134CE2">
      <w:pPr>
        <w:jc w:val="both"/>
        <w:rPr>
          <w:sz w:val="22"/>
          <w:szCs w:val="22"/>
        </w:rPr>
      </w:pPr>
    </w:p>
    <w:p w14:paraId="33905ED9" w14:textId="77777777" w:rsidR="002E1ADE" w:rsidRDefault="002E1ADE" w:rsidP="00134CE2">
      <w:pPr>
        <w:jc w:val="both"/>
        <w:rPr>
          <w:sz w:val="22"/>
          <w:szCs w:val="22"/>
        </w:rPr>
      </w:pPr>
    </w:p>
    <w:p w14:paraId="04540B47" w14:textId="2BA35213" w:rsidR="00134CE2" w:rsidRPr="002E1ADE" w:rsidRDefault="002E1ADE" w:rsidP="00134CE2">
      <w:pPr>
        <w:jc w:val="both"/>
        <w:rPr>
          <w:b/>
          <w:bCs/>
          <w:sz w:val="22"/>
          <w:szCs w:val="22"/>
        </w:rPr>
      </w:pPr>
      <w:r w:rsidRPr="002E1ADE">
        <w:rPr>
          <w:b/>
          <w:bCs/>
          <w:sz w:val="22"/>
          <w:szCs w:val="22"/>
        </w:rPr>
        <w:t>Erregergruppen</w:t>
      </w:r>
    </w:p>
    <w:p w14:paraId="156D26E2" w14:textId="703BC52D" w:rsidR="002E1ADE" w:rsidRDefault="00134CE2" w:rsidP="00134CE2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Viren</w:t>
      </w:r>
      <w:r w:rsidR="002E1ADE">
        <w:rPr>
          <w:sz w:val="22"/>
          <w:szCs w:val="22"/>
        </w:rPr>
        <w:t xml:space="preserve"> (Behüllte Viren)</w:t>
      </w:r>
    </w:p>
    <w:p w14:paraId="27E9D034" w14:textId="7AD53BB4" w:rsidR="002E1ADE" w:rsidRPr="002E1ADE" w:rsidRDefault="002E1ADE" w:rsidP="00134CE2">
      <w:pPr>
        <w:jc w:val="both"/>
        <w:rPr>
          <w:b/>
          <w:bCs/>
          <w:sz w:val="22"/>
          <w:szCs w:val="22"/>
        </w:rPr>
      </w:pPr>
      <w:r w:rsidRPr="002E1ADE">
        <w:rPr>
          <w:b/>
          <w:bCs/>
          <w:sz w:val="22"/>
          <w:szCs w:val="22"/>
        </w:rPr>
        <w:t>Beispiele</w:t>
      </w:r>
    </w:p>
    <w:p w14:paraId="10FEE216" w14:textId="1501389C" w:rsidR="00134CE2" w:rsidRDefault="00134CE2" w:rsidP="00134CE2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HIV</w:t>
      </w:r>
      <w:r w:rsidR="002E1ADE">
        <w:rPr>
          <w:sz w:val="22"/>
          <w:szCs w:val="22"/>
        </w:rPr>
        <w:t xml:space="preserve">, </w:t>
      </w:r>
      <w:r w:rsidRPr="00134CE2">
        <w:rPr>
          <w:sz w:val="22"/>
          <w:szCs w:val="22"/>
        </w:rPr>
        <w:t>Hepatitis B, C</w:t>
      </w:r>
    </w:p>
    <w:p w14:paraId="6AE56B79" w14:textId="5E9ECFE4" w:rsidR="002E1ADE" w:rsidRPr="002E1ADE" w:rsidRDefault="002E1ADE" w:rsidP="00134CE2">
      <w:pPr>
        <w:jc w:val="both"/>
        <w:rPr>
          <w:b/>
          <w:bCs/>
          <w:sz w:val="22"/>
          <w:szCs w:val="22"/>
        </w:rPr>
      </w:pPr>
      <w:r w:rsidRPr="002E1ADE">
        <w:rPr>
          <w:b/>
          <w:bCs/>
          <w:sz w:val="22"/>
          <w:szCs w:val="22"/>
        </w:rPr>
        <w:t>Wirkspektrum</w:t>
      </w:r>
    </w:p>
    <w:p w14:paraId="34136A6B" w14:textId="4507187B" w:rsidR="00134CE2" w:rsidRDefault="00134CE2" w:rsidP="00134CE2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„begrenzt viruzid“</w:t>
      </w:r>
      <w:r w:rsidR="002E1ADE">
        <w:rPr>
          <w:sz w:val="22"/>
          <w:szCs w:val="22"/>
        </w:rPr>
        <w:t xml:space="preserve">, </w:t>
      </w:r>
      <w:r w:rsidRPr="00134CE2">
        <w:rPr>
          <w:sz w:val="22"/>
          <w:szCs w:val="22"/>
        </w:rPr>
        <w:t>oder</w:t>
      </w:r>
      <w:r w:rsidR="002E1ADE"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„begrenzt viruzid PLUS“</w:t>
      </w:r>
      <w:r w:rsidR="002E1ADE">
        <w:rPr>
          <w:sz w:val="22"/>
          <w:szCs w:val="22"/>
        </w:rPr>
        <w:t xml:space="preserve">, </w:t>
      </w:r>
      <w:r w:rsidRPr="00134CE2">
        <w:rPr>
          <w:sz w:val="22"/>
          <w:szCs w:val="22"/>
        </w:rPr>
        <w:t>oder</w:t>
      </w:r>
      <w:r w:rsidR="002E1ADE"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„viruzid“</w:t>
      </w:r>
    </w:p>
    <w:p w14:paraId="43428DD3" w14:textId="6B47AAE5" w:rsidR="002E1ADE" w:rsidRDefault="002E1ADE" w:rsidP="00134CE2">
      <w:pPr>
        <w:jc w:val="both"/>
        <w:rPr>
          <w:sz w:val="22"/>
          <w:szCs w:val="22"/>
        </w:rPr>
      </w:pPr>
    </w:p>
    <w:p w14:paraId="59AA7B96" w14:textId="77777777" w:rsidR="002E1ADE" w:rsidRPr="002E1ADE" w:rsidRDefault="002E1ADE" w:rsidP="002E1ADE">
      <w:pPr>
        <w:jc w:val="both"/>
        <w:rPr>
          <w:b/>
          <w:bCs/>
          <w:sz w:val="22"/>
          <w:szCs w:val="22"/>
        </w:rPr>
      </w:pPr>
      <w:r w:rsidRPr="002E1ADE">
        <w:rPr>
          <w:b/>
          <w:bCs/>
          <w:sz w:val="22"/>
          <w:szCs w:val="22"/>
        </w:rPr>
        <w:t>Erregergruppen</w:t>
      </w:r>
    </w:p>
    <w:p w14:paraId="37740BD4" w14:textId="39EAFD1B" w:rsidR="002E1ADE" w:rsidRDefault="002E1ADE" w:rsidP="00134CE2">
      <w:pPr>
        <w:jc w:val="both"/>
        <w:rPr>
          <w:sz w:val="22"/>
          <w:szCs w:val="22"/>
        </w:rPr>
      </w:pPr>
      <w:r>
        <w:rPr>
          <w:sz w:val="22"/>
          <w:szCs w:val="22"/>
        </w:rPr>
        <w:t>Viren</w:t>
      </w:r>
    </w:p>
    <w:p w14:paraId="17CCDDF9" w14:textId="492D67E6" w:rsidR="002E1ADE" w:rsidRPr="002E1ADE" w:rsidRDefault="002E1ADE" w:rsidP="00134CE2">
      <w:pPr>
        <w:jc w:val="both"/>
        <w:rPr>
          <w:b/>
          <w:bCs/>
          <w:sz w:val="22"/>
          <w:szCs w:val="22"/>
        </w:rPr>
      </w:pPr>
      <w:r w:rsidRPr="002E1ADE">
        <w:rPr>
          <w:b/>
          <w:bCs/>
          <w:sz w:val="22"/>
          <w:szCs w:val="22"/>
        </w:rPr>
        <w:t>Beispiele</w:t>
      </w:r>
    </w:p>
    <w:p w14:paraId="0845DEBF" w14:textId="11CA2095" w:rsidR="00134CE2" w:rsidRPr="00134CE2" w:rsidRDefault="00134CE2" w:rsidP="00134CE2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Geringe Hydrophilie/leichter</w:t>
      </w:r>
      <w:r w:rsidR="002E1ADE"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zu inaktivieren:</w:t>
      </w:r>
    </w:p>
    <w:p w14:paraId="74264A0C" w14:textId="7D0A8EA8" w:rsidR="00134CE2" w:rsidRDefault="00134CE2" w:rsidP="00134CE2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Adenovirus</w:t>
      </w:r>
      <w:r w:rsidR="002E1ADE">
        <w:rPr>
          <w:sz w:val="22"/>
          <w:szCs w:val="22"/>
        </w:rPr>
        <w:t xml:space="preserve">, </w:t>
      </w:r>
      <w:r w:rsidRPr="00134CE2">
        <w:rPr>
          <w:sz w:val="22"/>
          <w:szCs w:val="22"/>
        </w:rPr>
        <w:t>Norovirus</w:t>
      </w:r>
      <w:r w:rsidR="002E1ADE">
        <w:rPr>
          <w:sz w:val="22"/>
          <w:szCs w:val="22"/>
        </w:rPr>
        <w:t xml:space="preserve">, </w:t>
      </w:r>
      <w:r w:rsidRPr="00134CE2">
        <w:rPr>
          <w:sz w:val="22"/>
          <w:szCs w:val="22"/>
        </w:rPr>
        <w:t>Rotavirus</w:t>
      </w:r>
    </w:p>
    <w:p w14:paraId="429498EA" w14:textId="59BB33C8" w:rsidR="002E1ADE" w:rsidRPr="002E1ADE" w:rsidRDefault="002E1ADE" w:rsidP="00134CE2">
      <w:pPr>
        <w:jc w:val="both"/>
        <w:rPr>
          <w:b/>
          <w:bCs/>
          <w:sz w:val="22"/>
          <w:szCs w:val="22"/>
        </w:rPr>
      </w:pPr>
      <w:r w:rsidRPr="002E1ADE">
        <w:rPr>
          <w:b/>
          <w:bCs/>
          <w:sz w:val="22"/>
          <w:szCs w:val="22"/>
        </w:rPr>
        <w:t>Wirkspektrum</w:t>
      </w:r>
    </w:p>
    <w:p w14:paraId="7A68D6DA" w14:textId="4A584ADE" w:rsidR="00134CE2" w:rsidRDefault="00134CE2" w:rsidP="00134CE2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„begrenzt viruzid PLUS“</w:t>
      </w:r>
      <w:r w:rsidR="002E1ADE">
        <w:rPr>
          <w:sz w:val="22"/>
          <w:szCs w:val="22"/>
        </w:rPr>
        <w:t xml:space="preserve">, </w:t>
      </w:r>
      <w:r w:rsidRPr="00134CE2">
        <w:rPr>
          <w:sz w:val="22"/>
          <w:szCs w:val="22"/>
        </w:rPr>
        <w:t>oder</w:t>
      </w:r>
      <w:r w:rsidR="002E1ADE"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„viruzid“</w:t>
      </w:r>
    </w:p>
    <w:p w14:paraId="383CF926" w14:textId="162EF0C3" w:rsidR="002E1ADE" w:rsidRDefault="002E1ADE" w:rsidP="00134CE2">
      <w:pPr>
        <w:jc w:val="both"/>
        <w:rPr>
          <w:sz w:val="22"/>
          <w:szCs w:val="22"/>
        </w:rPr>
      </w:pPr>
    </w:p>
    <w:p w14:paraId="4BCF5198" w14:textId="77777777" w:rsidR="002E1ADE" w:rsidRPr="002E1ADE" w:rsidRDefault="002E1ADE" w:rsidP="002E1ADE">
      <w:pPr>
        <w:jc w:val="both"/>
        <w:rPr>
          <w:b/>
          <w:bCs/>
          <w:sz w:val="22"/>
          <w:szCs w:val="22"/>
        </w:rPr>
      </w:pPr>
      <w:r w:rsidRPr="002E1ADE">
        <w:rPr>
          <w:b/>
          <w:bCs/>
          <w:sz w:val="22"/>
          <w:szCs w:val="22"/>
        </w:rPr>
        <w:t>Erregergruppen</w:t>
      </w:r>
    </w:p>
    <w:p w14:paraId="6B7A079D" w14:textId="77777777" w:rsidR="002E1ADE" w:rsidRDefault="002E1ADE" w:rsidP="002E1ADE">
      <w:pPr>
        <w:jc w:val="both"/>
        <w:rPr>
          <w:sz w:val="22"/>
          <w:szCs w:val="22"/>
        </w:rPr>
      </w:pPr>
      <w:r>
        <w:rPr>
          <w:sz w:val="22"/>
          <w:szCs w:val="22"/>
        </w:rPr>
        <w:t>Viren</w:t>
      </w:r>
    </w:p>
    <w:p w14:paraId="4382F23E" w14:textId="77777777" w:rsidR="002E1ADE" w:rsidRPr="002E1ADE" w:rsidRDefault="002E1ADE" w:rsidP="002E1ADE">
      <w:pPr>
        <w:jc w:val="both"/>
        <w:rPr>
          <w:b/>
          <w:bCs/>
          <w:sz w:val="22"/>
          <w:szCs w:val="22"/>
        </w:rPr>
      </w:pPr>
      <w:r w:rsidRPr="002E1ADE">
        <w:rPr>
          <w:b/>
          <w:bCs/>
          <w:sz w:val="22"/>
          <w:szCs w:val="22"/>
        </w:rPr>
        <w:t>Beispiele</w:t>
      </w:r>
    </w:p>
    <w:p w14:paraId="6D1E6E7D" w14:textId="79454874" w:rsidR="00134CE2" w:rsidRPr="00134CE2" w:rsidRDefault="00134CE2" w:rsidP="00134CE2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Höhere Hydrophilie/schwerer</w:t>
      </w:r>
      <w:r w:rsidR="002E1ADE"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zu inaktivieren:</w:t>
      </w:r>
    </w:p>
    <w:p w14:paraId="3E28B46C" w14:textId="762B334E" w:rsidR="00134CE2" w:rsidRDefault="00134CE2" w:rsidP="00134CE2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Humanes Papillomavirus</w:t>
      </w:r>
      <w:r w:rsidR="002E1ADE">
        <w:rPr>
          <w:sz w:val="22"/>
          <w:szCs w:val="22"/>
        </w:rPr>
        <w:t xml:space="preserve">, </w:t>
      </w:r>
      <w:r w:rsidRPr="00134CE2">
        <w:rPr>
          <w:sz w:val="22"/>
          <w:szCs w:val="22"/>
        </w:rPr>
        <w:t>Enteroviren</w:t>
      </w:r>
      <w:r w:rsidR="002E1ADE">
        <w:rPr>
          <w:sz w:val="22"/>
          <w:szCs w:val="22"/>
        </w:rPr>
        <w:t xml:space="preserve">, </w:t>
      </w:r>
      <w:r w:rsidRPr="00134CE2">
        <w:rPr>
          <w:sz w:val="22"/>
          <w:szCs w:val="22"/>
        </w:rPr>
        <w:t>Hepatitis A+E-Virus</w:t>
      </w:r>
    </w:p>
    <w:p w14:paraId="725C3909" w14:textId="28A6B770" w:rsidR="002E1ADE" w:rsidRPr="002E1ADE" w:rsidRDefault="002E1ADE" w:rsidP="00134CE2">
      <w:pPr>
        <w:jc w:val="both"/>
        <w:rPr>
          <w:b/>
          <w:bCs/>
          <w:sz w:val="22"/>
          <w:szCs w:val="22"/>
        </w:rPr>
      </w:pPr>
      <w:r w:rsidRPr="002E1ADE">
        <w:rPr>
          <w:b/>
          <w:bCs/>
          <w:sz w:val="22"/>
          <w:szCs w:val="22"/>
        </w:rPr>
        <w:t>Wirkspektrum</w:t>
      </w:r>
    </w:p>
    <w:p w14:paraId="3A9E6A87" w14:textId="01C4D903" w:rsidR="00134CE2" w:rsidRDefault="00134CE2" w:rsidP="00134CE2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„viruzid“</w:t>
      </w:r>
    </w:p>
    <w:p w14:paraId="77C5EAC7" w14:textId="7ECCD851" w:rsidR="002E1ADE" w:rsidRDefault="002E1ADE" w:rsidP="00134CE2">
      <w:pPr>
        <w:jc w:val="both"/>
        <w:rPr>
          <w:sz w:val="22"/>
          <w:szCs w:val="22"/>
        </w:rPr>
      </w:pPr>
    </w:p>
    <w:p w14:paraId="13938E4B" w14:textId="7E8EB38A" w:rsidR="002E1ADE" w:rsidRPr="002E1ADE" w:rsidRDefault="002E1ADE" w:rsidP="00134CE2">
      <w:pPr>
        <w:jc w:val="both"/>
        <w:rPr>
          <w:b/>
          <w:bCs/>
          <w:sz w:val="22"/>
          <w:szCs w:val="22"/>
        </w:rPr>
      </w:pPr>
      <w:r w:rsidRPr="002E1ADE">
        <w:rPr>
          <w:b/>
          <w:bCs/>
          <w:sz w:val="22"/>
          <w:szCs w:val="22"/>
        </w:rPr>
        <w:t>Erregergruppen</w:t>
      </w:r>
    </w:p>
    <w:p w14:paraId="3B41973A" w14:textId="77777777" w:rsidR="002E1ADE" w:rsidRDefault="00134CE2" w:rsidP="00134CE2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 xml:space="preserve">Bakterielle Sporen </w:t>
      </w:r>
    </w:p>
    <w:p w14:paraId="478B15FA" w14:textId="77777777" w:rsidR="002E1ADE" w:rsidRPr="002E1ADE" w:rsidRDefault="002E1ADE" w:rsidP="00134CE2">
      <w:pPr>
        <w:jc w:val="both"/>
        <w:rPr>
          <w:b/>
          <w:bCs/>
          <w:sz w:val="22"/>
          <w:szCs w:val="22"/>
        </w:rPr>
      </w:pPr>
      <w:r w:rsidRPr="002E1ADE">
        <w:rPr>
          <w:b/>
          <w:bCs/>
          <w:sz w:val="22"/>
          <w:szCs w:val="22"/>
        </w:rPr>
        <w:t>Beispiele</w:t>
      </w:r>
    </w:p>
    <w:p w14:paraId="36378BE5" w14:textId="5FD5F3DC" w:rsidR="002E1ADE" w:rsidRDefault="00134CE2" w:rsidP="00134CE2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Clostridium difficile</w:t>
      </w:r>
    </w:p>
    <w:p w14:paraId="2DF938AF" w14:textId="135FBB95" w:rsidR="002E1ADE" w:rsidRPr="002E1ADE" w:rsidRDefault="002E1ADE" w:rsidP="00134CE2">
      <w:pPr>
        <w:jc w:val="both"/>
        <w:rPr>
          <w:b/>
          <w:bCs/>
          <w:sz w:val="22"/>
          <w:szCs w:val="22"/>
        </w:rPr>
      </w:pPr>
      <w:r w:rsidRPr="002E1ADE">
        <w:rPr>
          <w:b/>
          <w:bCs/>
          <w:sz w:val="22"/>
          <w:szCs w:val="22"/>
        </w:rPr>
        <w:t>Wirkspektrum</w:t>
      </w:r>
    </w:p>
    <w:p w14:paraId="41FDAD1C" w14:textId="2376047B" w:rsidR="00931BC3" w:rsidRPr="009F2D14" w:rsidRDefault="00134CE2" w:rsidP="00134CE2">
      <w:pPr>
        <w:jc w:val="both"/>
        <w:rPr>
          <w:sz w:val="22"/>
          <w:szCs w:val="22"/>
        </w:rPr>
      </w:pPr>
      <w:r w:rsidRPr="00134CE2">
        <w:rPr>
          <w:sz w:val="22"/>
          <w:szCs w:val="22"/>
        </w:rPr>
        <w:t>„sporizid“ bzw. konkret</w:t>
      </w:r>
      <w:r w:rsidR="002E1ADE"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gegen Clostridium difficile</w:t>
      </w:r>
      <w:r w:rsidR="002E1ADE">
        <w:rPr>
          <w:sz w:val="22"/>
          <w:szCs w:val="22"/>
        </w:rPr>
        <w:t xml:space="preserve"> </w:t>
      </w:r>
      <w:r w:rsidRPr="00134CE2">
        <w:rPr>
          <w:sz w:val="22"/>
          <w:szCs w:val="22"/>
        </w:rPr>
        <w:t>getestet</w:t>
      </w:r>
    </w:p>
    <w:sectPr w:rsidR="00931BC3" w:rsidRPr="009F2D14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0525" w14:textId="77777777" w:rsidR="003A6C0F" w:rsidRDefault="003A6C0F" w:rsidP="006E77A1">
      <w:r>
        <w:separator/>
      </w:r>
    </w:p>
  </w:endnote>
  <w:endnote w:type="continuationSeparator" w:id="0">
    <w:p w14:paraId="66426154" w14:textId="77777777" w:rsidR="003A6C0F" w:rsidRDefault="003A6C0F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D205" w14:textId="77777777" w:rsidR="003A6C0F" w:rsidRDefault="003A6C0F" w:rsidP="006E77A1">
      <w:r>
        <w:separator/>
      </w:r>
    </w:p>
  </w:footnote>
  <w:footnote w:type="continuationSeparator" w:id="0">
    <w:p w14:paraId="01C7E6B5" w14:textId="77777777" w:rsidR="003A6C0F" w:rsidRDefault="003A6C0F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934"/>
    <w:multiLevelType w:val="hybridMultilevel"/>
    <w:tmpl w:val="794CF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8D5"/>
    <w:multiLevelType w:val="hybridMultilevel"/>
    <w:tmpl w:val="E340B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C5D"/>
    <w:multiLevelType w:val="hybridMultilevel"/>
    <w:tmpl w:val="2A764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61B"/>
    <w:multiLevelType w:val="hybridMultilevel"/>
    <w:tmpl w:val="869EF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5BB1"/>
    <w:multiLevelType w:val="hybridMultilevel"/>
    <w:tmpl w:val="E2880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49B4"/>
    <w:multiLevelType w:val="hybridMultilevel"/>
    <w:tmpl w:val="5FC21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62AA"/>
    <w:multiLevelType w:val="hybridMultilevel"/>
    <w:tmpl w:val="B6929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03A80"/>
    <w:multiLevelType w:val="hybridMultilevel"/>
    <w:tmpl w:val="F9421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F5BA0"/>
    <w:multiLevelType w:val="hybridMultilevel"/>
    <w:tmpl w:val="37F88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E38"/>
    <w:multiLevelType w:val="hybridMultilevel"/>
    <w:tmpl w:val="E2406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5D72"/>
    <w:multiLevelType w:val="hybridMultilevel"/>
    <w:tmpl w:val="6AB8A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10739"/>
    <w:multiLevelType w:val="hybridMultilevel"/>
    <w:tmpl w:val="A98862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7E98"/>
    <w:multiLevelType w:val="hybridMultilevel"/>
    <w:tmpl w:val="8DBE1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E0800"/>
    <w:multiLevelType w:val="hybridMultilevel"/>
    <w:tmpl w:val="3A320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5008A"/>
    <w:multiLevelType w:val="hybridMultilevel"/>
    <w:tmpl w:val="6276C4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E41D2"/>
    <w:multiLevelType w:val="hybridMultilevel"/>
    <w:tmpl w:val="D17C0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36599"/>
    <w:multiLevelType w:val="hybridMultilevel"/>
    <w:tmpl w:val="74B84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546AA"/>
    <w:multiLevelType w:val="hybridMultilevel"/>
    <w:tmpl w:val="5F500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C36DC"/>
    <w:multiLevelType w:val="hybridMultilevel"/>
    <w:tmpl w:val="C81C5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A5446"/>
    <w:multiLevelType w:val="multilevel"/>
    <w:tmpl w:val="A2284996"/>
    <w:lvl w:ilvl="0">
      <w:start w:val="1"/>
      <w:numFmt w:val="decimal"/>
      <w:lvlText w:val="(%1)"/>
      <w:lvlJc w:val="left"/>
      <w:pPr>
        <w:ind w:left="397" w:hanging="397"/>
      </w:pPr>
      <w:rPr>
        <w:rFonts w:ascii="Arial" w:eastAsia="Droid Sans Fallback" w:hAnsi="Arial" w:cs="Arial"/>
      </w:rPr>
    </w:lvl>
    <w:lvl w:ilvl="1">
      <w:numFmt w:val="bullet"/>
      <w:lvlText w:val="◦"/>
      <w:lvlJc w:val="left"/>
      <w:pPr>
        <w:ind w:left="850" w:hanging="283"/>
      </w:pPr>
      <w:rPr>
        <w:rFonts w:ascii="StarSymbol" w:eastAsia="OpenSymbol" w:hAnsi="StarSymbol" w:cs="OpenSymbol"/>
        <w:shd w:val="clear" w:color="auto" w:fill="auto"/>
      </w:rPr>
    </w:lvl>
    <w:lvl w:ilvl="2">
      <w:start w:val="1"/>
      <w:numFmt w:val="decimal"/>
      <w:suff w:val="space"/>
      <w:lvlText w:val="%3."/>
      <w:lvlJc w:val="left"/>
    </w:lvl>
    <w:lvl w:ilvl="3">
      <w:start w:val="1"/>
      <w:numFmt w:val="decimal"/>
      <w:suff w:val="space"/>
      <w:lvlText w:val="%4."/>
      <w:lvlJc w:val="left"/>
    </w:lvl>
    <w:lvl w:ilvl="4">
      <w:start w:val="1"/>
      <w:numFmt w:val="decimal"/>
      <w:suff w:val="space"/>
      <w:lvlText w:val="%5."/>
      <w:lvlJc w:val="left"/>
    </w:lvl>
    <w:lvl w:ilvl="5">
      <w:start w:val="1"/>
      <w:numFmt w:val="decimal"/>
      <w:suff w:val="space"/>
      <w:lvlText w:val="%6."/>
      <w:lvlJc w:val="left"/>
    </w:lvl>
    <w:lvl w:ilvl="6">
      <w:start w:val="1"/>
      <w:numFmt w:val="decimal"/>
      <w:suff w:val="space"/>
      <w:lvlText w:val="%7."/>
      <w:lvlJc w:val="left"/>
    </w:lvl>
    <w:lvl w:ilvl="7">
      <w:start w:val="1"/>
      <w:numFmt w:val="decimal"/>
      <w:suff w:val="space"/>
      <w:lvlText w:val="%8."/>
      <w:lvlJc w:val="left"/>
    </w:lvl>
    <w:lvl w:ilvl="8">
      <w:start w:val="1"/>
      <w:numFmt w:val="decimal"/>
      <w:suff w:val="space"/>
      <w:lvlText w:val="%9."/>
      <w:lvlJc w:val="left"/>
    </w:lvl>
  </w:abstractNum>
  <w:abstractNum w:abstractNumId="20" w15:restartNumberingAfterBreak="0">
    <w:nsid w:val="4E49171D"/>
    <w:multiLevelType w:val="hybridMultilevel"/>
    <w:tmpl w:val="CFEE7D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14333"/>
    <w:multiLevelType w:val="hybridMultilevel"/>
    <w:tmpl w:val="86E22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5012B"/>
    <w:multiLevelType w:val="hybridMultilevel"/>
    <w:tmpl w:val="E390A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96FEE"/>
    <w:multiLevelType w:val="hybridMultilevel"/>
    <w:tmpl w:val="A28C4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66175"/>
    <w:multiLevelType w:val="hybridMultilevel"/>
    <w:tmpl w:val="C56E8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6D66"/>
    <w:multiLevelType w:val="hybridMultilevel"/>
    <w:tmpl w:val="497C7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8263D"/>
    <w:multiLevelType w:val="hybridMultilevel"/>
    <w:tmpl w:val="F00CA9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A14AB"/>
    <w:multiLevelType w:val="hybridMultilevel"/>
    <w:tmpl w:val="327AF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879E1"/>
    <w:multiLevelType w:val="hybridMultilevel"/>
    <w:tmpl w:val="ED80F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F3F7A"/>
    <w:multiLevelType w:val="hybridMultilevel"/>
    <w:tmpl w:val="B33EE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D227C"/>
    <w:multiLevelType w:val="hybridMultilevel"/>
    <w:tmpl w:val="29F64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13E6D"/>
    <w:multiLevelType w:val="hybridMultilevel"/>
    <w:tmpl w:val="47588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B390E"/>
    <w:multiLevelType w:val="hybridMultilevel"/>
    <w:tmpl w:val="2D72E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00731"/>
    <w:multiLevelType w:val="hybridMultilevel"/>
    <w:tmpl w:val="25046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938D7"/>
    <w:multiLevelType w:val="hybridMultilevel"/>
    <w:tmpl w:val="5E404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05053">
    <w:abstractNumId w:val="23"/>
  </w:num>
  <w:num w:numId="2" w16cid:durableId="257909389">
    <w:abstractNumId w:val="19"/>
  </w:num>
  <w:num w:numId="3" w16cid:durableId="41371771">
    <w:abstractNumId w:val="13"/>
  </w:num>
  <w:num w:numId="4" w16cid:durableId="1602834753">
    <w:abstractNumId w:val="28"/>
  </w:num>
  <w:num w:numId="5" w16cid:durableId="494952803">
    <w:abstractNumId w:val="18"/>
  </w:num>
  <w:num w:numId="6" w16cid:durableId="1600018470">
    <w:abstractNumId w:val="30"/>
  </w:num>
  <w:num w:numId="7" w16cid:durableId="1651060106">
    <w:abstractNumId w:val="2"/>
  </w:num>
  <w:num w:numId="8" w16cid:durableId="1067269674">
    <w:abstractNumId w:val="5"/>
  </w:num>
  <w:num w:numId="9" w16cid:durableId="246311070">
    <w:abstractNumId w:val="33"/>
  </w:num>
  <w:num w:numId="10" w16cid:durableId="1044595188">
    <w:abstractNumId w:val="25"/>
  </w:num>
  <w:num w:numId="11" w16cid:durableId="1464074606">
    <w:abstractNumId w:val="1"/>
  </w:num>
  <w:num w:numId="12" w16cid:durableId="971642838">
    <w:abstractNumId w:val="22"/>
  </w:num>
  <w:num w:numId="13" w16cid:durableId="691691560">
    <w:abstractNumId w:val="7"/>
  </w:num>
  <w:num w:numId="14" w16cid:durableId="585918367">
    <w:abstractNumId w:val="0"/>
  </w:num>
  <w:num w:numId="15" w16cid:durableId="383796124">
    <w:abstractNumId w:val="20"/>
  </w:num>
  <w:num w:numId="16" w16cid:durableId="1771388438">
    <w:abstractNumId w:val="10"/>
  </w:num>
  <w:num w:numId="17" w16cid:durableId="214702763">
    <w:abstractNumId w:val="6"/>
  </w:num>
  <w:num w:numId="18" w16cid:durableId="286350398">
    <w:abstractNumId w:val="21"/>
  </w:num>
  <w:num w:numId="19" w16cid:durableId="456721985">
    <w:abstractNumId w:val="32"/>
  </w:num>
  <w:num w:numId="20" w16cid:durableId="479619228">
    <w:abstractNumId w:val="3"/>
  </w:num>
  <w:num w:numId="21" w16cid:durableId="1663508406">
    <w:abstractNumId w:val="31"/>
  </w:num>
  <w:num w:numId="22" w16cid:durableId="1152406822">
    <w:abstractNumId w:val="26"/>
  </w:num>
  <w:num w:numId="23" w16cid:durableId="1242258300">
    <w:abstractNumId w:val="14"/>
  </w:num>
  <w:num w:numId="24" w16cid:durableId="1063942316">
    <w:abstractNumId w:val="11"/>
  </w:num>
  <w:num w:numId="25" w16cid:durableId="37364840">
    <w:abstractNumId w:val="24"/>
  </w:num>
  <w:num w:numId="26" w16cid:durableId="1455322458">
    <w:abstractNumId w:val="16"/>
  </w:num>
  <w:num w:numId="27" w16cid:durableId="1581718380">
    <w:abstractNumId w:val="9"/>
  </w:num>
  <w:num w:numId="28" w16cid:durableId="1936547110">
    <w:abstractNumId w:val="15"/>
  </w:num>
  <w:num w:numId="29" w16cid:durableId="1512648677">
    <w:abstractNumId w:val="8"/>
  </w:num>
  <w:num w:numId="30" w16cid:durableId="351031836">
    <w:abstractNumId w:val="17"/>
  </w:num>
  <w:num w:numId="31" w16cid:durableId="976953361">
    <w:abstractNumId w:val="29"/>
  </w:num>
  <w:num w:numId="32" w16cid:durableId="796728692">
    <w:abstractNumId w:val="4"/>
  </w:num>
  <w:num w:numId="33" w16cid:durableId="1935240562">
    <w:abstractNumId w:val="34"/>
  </w:num>
  <w:num w:numId="34" w16cid:durableId="1309825714">
    <w:abstractNumId w:val="12"/>
  </w:num>
  <w:num w:numId="35" w16cid:durableId="17480677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0B138E"/>
    <w:rsid w:val="00134CE2"/>
    <w:rsid w:val="001A54BD"/>
    <w:rsid w:val="002D17C0"/>
    <w:rsid w:val="002E168E"/>
    <w:rsid w:val="002E1ADE"/>
    <w:rsid w:val="00365897"/>
    <w:rsid w:val="003723AB"/>
    <w:rsid w:val="00397CEA"/>
    <w:rsid w:val="003A6C0F"/>
    <w:rsid w:val="00427B13"/>
    <w:rsid w:val="004C08A6"/>
    <w:rsid w:val="004D49FE"/>
    <w:rsid w:val="004E3C72"/>
    <w:rsid w:val="005154F6"/>
    <w:rsid w:val="00553BD4"/>
    <w:rsid w:val="0057587E"/>
    <w:rsid w:val="005A6C08"/>
    <w:rsid w:val="006721C3"/>
    <w:rsid w:val="006E77A1"/>
    <w:rsid w:val="00727B47"/>
    <w:rsid w:val="00755F24"/>
    <w:rsid w:val="008323FD"/>
    <w:rsid w:val="008540C2"/>
    <w:rsid w:val="008D7D78"/>
    <w:rsid w:val="009164BC"/>
    <w:rsid w:val="00931BC3"/>
    <w:rsid w:val="00997732"/>
    <w:rsid w:val="009C2E23"/>
    <w:rsid w:val="009F2D14"/>
    <w:rsid w:val="009F7209"/>
    <w:rsid w:val="00AD2E45"/>
    <w:rsid w:val="00B15CFE"/>
    <w:rsid w:val="00B276BA"/>
    <w:rsid w:val="00B3451A"/>
    <w:rsid w:val="00B4544B"/>
    <w:rsid w:val="00B861C2"/>
    <w:rsid w:val="00C56F55"/>
    <w:rsid w:val="00C85D8E"/>
    <w:rsid w:val="00CB74F4"/>
    <w:rsid w:val="00D25449"/>
    <w:rsid w:val="00DC0C50"/>
    <w:rsid w:val="00DD048D"/>
    <w:rsid w:val="00DF064A"/>
    <w:rsid w:val="00E74A6A"/>
    <w:rsid w:val="00E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B138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16</cp:revision>
  <dcterms:created xsi:type="dcterms:W3CDTF">2022-12-24T15:40:00Z</dcterms:created>
  <dcterms:modified xsi:type="dcterms:W3CDTF">2022-12-24T19:43:00Z</dcterms:modified>
</cp:coreProperties>
</file>