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6079" w:rsidRPr="00B26079" w14:paraId="58AF9C0B" w14:textId="77777777" w:rsidTr="00B26079">
        <w:tc>
          <w:tcPr>
            <w:tcW w:w="9062" w:type="dxa"/>
          </w:tcPr>
          <w:p w14:paraId="0E01087F" w14:textId="766A2FA8" w:rsidR="00B26079" w:rsidRPr="00B26079" w:rsidRDefault="00B26079" w:rsidP="00B26079">
            <w:pPr>
              <w:rPr>
                <w:rFonts w:ascii="Arial" w:hAnsi="Arial" w:cs="Arial"/>
                <w:sz w:val="24"/>
                <w:szCs w:val="24"/>
              </w:rPr>
            </w:pPr>
            <w:r w:rsidRPr="00B260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Gefährdungsbeurteilung </w:t>
            </w:r>
            <w:r w:rsidRPr="00B26079">
              <w:rPr>
                <w:rFonts w:ascii="Arial" w:hAnsi="Arial" w:cs="Arial"/>
                <w:b/>
                <w:bCs/>
                <w:sz w:val="24"/>
                <w:szCs w:val="24"/>
              </w:rPr>
              <w:t>SARS-CoV-2</w:t>
            </w:r>
            <w:r>
              <w:rPr>
                <w:rFonts w:ascii="Arial" w:hAnsi="Arial" w:cs="Arial"/>
                <w:sz w:val="24"/>
                <w:szCs w:val="24"/>
              </w:rPr>
              <w:t xml:space="preserve"> (Covid19)</w:t>
            </w:r>
          </w:p>
        </w:tc>
      </w:tr>
    </w:tbl>
    <w:p w14:paraId="594CE13E" w14:textId="00EAD1C3" w:rsidR="0042058B" w:rsidRPr="00B26079" w:rsidRDefault="0042058B" w:rsidP="00B26079">
      <w:pPr>
        <w:spacing w:after="0"/>
        <w:rPr>
          <w:rFonts w:ascii="Arial" w:hAnsi="Arial" w:cs="Arial"/>
          <w:sz w:val="24"/>
          <w:szCs w:val="24"/>
        </w:rPr>
      </w:pPr>
    </w:p>
    <w:p w14:paraId="33A745CC" w14:textId="77777777" w:rsidR="00B26079" w:rsidRDefault="00B26079" w:rsidP="00B26079">
      <w:pPr>
        <w:spacing w:after="0"/>
        <w:rPr>
          <w:rFonts w:ascii="Arial" w:hAnsi="Arial" w:cs="Arial"/>
          <w:sz w:val="24"/>
          <w:szCs w:val="24"/>
        </w:rPr>
      </w:pPr>
      <w:r w:rsidRPr="00FD2E45">
        <w:rPr>
          <w:rFonts w:ascii="Arial" w:hAnsi="Arial" w:cs="Arial"/>
          <w:b/>
          <w:bCs/>
          <w:sz w:val="24"/>
          <w:szCs w:val="24"/>
        </w:rPr>
        <w:t>IMS</w:t>
      </w:r>
      <w:r w:rsidRPr="00B26079">
        <w:rPr>
          <w:rFonts w:ascii="Arial" w:hAnsi="Arial" w:cs="Arial"/>
          <w:sz w:val="24"/>
          <w:szCs w:val="24"/>
        </w:rPr>
        <w:t xml:space="preserve"> Services Dienstleistungen </w:t>
      </w:r>
    </w:p>
    <w:p w14:paraId="4B7DDBB7" w14:textId="332D69C5" w:rsidR="00B26079" w:rsidRDefault="00B26079" w:rsidP="00B26079">
      <w:pPr>
        <w:spacing w:after="0"/>
        <w:rPr>
          <w:rFonts w:ascii="Arial" w:hAnsi="Arial" w:cs="Arial"/>
          <w:sz w:val="24"/>
          <w:szCs w:val="24"/>
        </w:rPr>
      </w:pPr>
      <w:r w:rsidRPr="00B26079">
        <w:rPr>
          <w:rFonts w:ascii="Arial" w:hAnsi="Arial" w:cs="Arial"/>
          <w:sz w:val="24"/>
          <w:szCs w:val="24"/>
        </w:rPr>
        <w:t>Stand: 30.03.2022</w:t>
      </w:r>
    </w:p>
    <w:p w14:paraId="1118D688" w14:textId="6C3905E9" w:rsidR="00B26079" w:rsidRDefault="00B26079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6079" w14:paraId="366B4205" w14:textId="77777777" w:rsidTr="00B26079">
        <w:tc>
          <w:tcPr>
            <w:tcW w:w="9062" w:type="dxa"/>
          </w:tcPr>
          <w:p w14:paraId="7BE5B55A" w14:textId="414C6734" w:rsidR="00B26079" w:rsidRPr="00B26079" w:rsidRDefault="00B260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6079">
              <w:rPr>
                <w:rFonts w:ascii="Arial" w:hAnsi="Arial" w:cs="Arial"/>
                <w:b/>
                <w:bCs/>
                <w:sz w:val="24"/>
                <w:szCs w:val="24"/>
              </w:rPr>
              <w:t>Biologische Gefahren</w:t>
            </w:r>
          </w:p>
        </w:tc>
      </w:tr>
      <w:tr w:rsidR="00B26079" w14:paraId="1372A686" w14:textId="77777777" w:rsidTr="00B26079">
        <w:tc>
          <w:tcPr>
            <w:tcW w:w="9062" w:type="dxa"/>
          </w:tcPr>
          <w:p w14:paraId="18F3C5DD" w14:textId="77777777" w:rsidR="00B42837" w:rsidRDefault="00B42837" w:rsidP="00B42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>Der wichtigste Übertragungsweg für SARS-CoV-2 ist die Inhalation virushaltiger Tröpfchen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(Aerosole), die z. B. beim Ausatmen, Husten, Sprechen und Niesen eines Infizierten in die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umgebende Luft freigesetzt werden. Neben infizierten Personen mit typischen Symptomen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gelten auch asymptomatische und präsymptomatische infizierte Personen als mögliche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 xml:space="preserve">Ausscheider infektiöser Viren. </w:t>
            </w:r>
          </w:p>
          <w:p w14:paraId="57041276" w14:textId="77777777" w:rsidR="00B42837" w:rsidRDefault="00B42837" w:rsidP="00B42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BE2C89" w14:textId="414FBFE1" w:rsidR="00B42837" w:rsidRPr="00B42837" w:rsidRDefault="00B42837" w:rsidP="00B42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>Es ist bekannt, dass auch vollständig geimpfte Menschen nach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Kontakt mit SARS-CoV-2 infiziert werden können und zum Überträger werden. Beim Husten und Niesen entstehen vermehrt größere Aerosole, während beim Atmen und Sprechen</w:t>
            </w:r>
          </w:p>
          <w:p w14:paraId="35EB71E0" w14:textId="77777777" w:rsidR="00B42837" w:rsidRDefault="00B42837" w:rsidP="00B42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 xml:space="preserve">kleinere Aerosole ausgeschieden werden. Aerosole </w:t>
            </w:r>
            <w:proofErr w:type="gramStart"/>
            <w:r w:rsidRPr="00B42837">
              <w:rPr>
                <w:rFonts w:ascii="Arial" w:hAnsi="Arial" w:cs="Arial"/>
                <w:sz w:val="24"/>
                <w:szCs w:val="24"/>
              </w:rPr>
              <w:t>mit großem aerodynamischen Durchmesser</w:t>
            </w:r>
            <w:proofErr w:type="gramEnd"/>
            <w:r w:rsidRPr="00B42837">
              <w:rPr>
                <w:rFonts w:ascii="Arial" w:hAnsi="Arial" w:cs="Arial"/>
                <w:sz w:val="24"/>
                <w:szCs w:val="24"/>
              </w:rPr>
              <w:t xml:space="preserve"> sinken schneller zu Boden als kleinere. In Abhängigkeit von den äußeren Bedingungen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können aber auch größere Aerosolpartikel längere Zeit in der Luft verbleiben und sich 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 xml:space="preserve">geschlossenen Räumen verteilen. </w:t>
            </w:r>
          </w:p>
          <w:p w14:paraId="555C1051" w14:textId="77777777" w:rsidR="00B42837" w:rsidRDefault="00B42837" w:rsidP="00B42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D008CC" w14:textId="706E203E" w:rsidR="00B42837" w:rsidRPr="00B42837" w:rsidRDefault="00B42837" w:rsidP="00B42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>Dies kann entweder durch Verdunstung der Flüssigkeit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und damit Verkleinerung der Aerosolpartikel oder durch hohe Strömungsgeschwindigkeiten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 xml:space="preserve">passieren. Entscheidend für die </w:t>
            </w:r>
            <w:proofErr w:type="spellStart"/>
            <w:r w:rsidRPr="00B42837">
              <w:rPr>
                <w:rFonts w:ascii="Arial" w:hAnsi="Arial" w:cs="Arial"/>
                <w:sz w:val="24"/>
                <w:szCs w:val="24"/>
              </w:rPr>
              <w:t>Infektiösität</w:t>
            </w:r>
            <w:proofErr w:type="spellEnd"/>
            <w:r w:rsidRPr="00B42837">
              <w:rPr>
                <w:rFonts w:ascii="Arial" w:hAnsi="Arial" w:cs="Arial"/>
                <w:sz w:val="24"/>
                <w:szCs w:val="24"/>
              </w:rPr>
              <w:t xml:space="preserve"> eines Aerosols ist der Erhalt der Virulenz des Infektionserregers. Grundsätzlich ist die Konzentration infektiöser Viren in der Luft im unmittelbaren Umfeld (&lt;1,5 m) einer infizierten Person am höchsten und nimmt mit der Entfernung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durch Verdünnungseffekte ab. Bei längerem Aufenthalt in unbelüfteten Räumen mit einer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infizierten Person steigt das Risiko der Inhalation infektiöser Viren, selbst bei Distanzen von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mehr als 1,5 m. Verstärkt wird das Risiko der Inhalation insbesondere bei geringen Raumvolumina in Verbindung mit unzureichender Lüftung.</w:t>
            </w:r>
          </w:p>
          <w:p w14:paraId="34B97A4D" w14:textId="77777777" w:rsidR="00B42837" w:rsidRDefault="00B42837" w:rsidP="00B42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BDED3D" w14:textId="7B589E41" w:rsidR="00B42837" w:rsidRPr="00B42837" w:rsidRDefault="00B42837" w:rsidP="00B42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>Grundsätzlich gilt, dass Maßnahmen des Bevölkerungsschutzes im Sinne des allgemeinen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Infektionsschutzes, die von den zuständigen Behörden festgelegt werden, auch am Arbeitsplatz ergriffen werden müssen. Treten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Arbeitsplatzsituationen auf, die mit Infektionsrisiken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einhergehen, die über das allgemeine Infektionsrisiko im öffentlichen Leben hinausgehen (z.B. regelmäßige und längere Tätigkeiten &gt;10 min in Kundennähe &lt;1,5 m), muss im Rahmen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der Gefährdungsbeurteilung geprüft werden, ob bzw. welche Schutzmaßnahmen gemäß den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AHA+L-Regeln am Arbeitsplatz notwendig und geeignet sind, um das Risiko zu minimieren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430637" w14:textId="77777777" w:rsidR="00B42837" w:rsidRPr="00B42837" w:rsidRDefault="00B42837" w:rsidP="00B42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A5F277" w14:textId="77777777" w:rsidR="00B26079" w:rsidRDefault="00B42837" w:rsidP="00B42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>Gleiches gilt auch für Tätigkeiten, die der Biostoffverordnung unterliegen, sofern dort keine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gleichwertigen oder strengeren Regelungen (einschließlich Technischer Regeln für Biologische Arbeitsstoffe (TRBA), Empfehlungen oder Beschlüsse) zum Schutz der Beschäftigten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bestehen. Die Empfehlungen des Ausschusses für Biologische Arbeitsstoffe (ABAS) im Zusammenhang mit dem Auftreten von SARS-CoV-2 sind weiterhin zu berücksichtigen.</w:t>
            </w:r>
          </w:p>
          <w:p w14:paraId="0B84FB6B" w14:textId="77777777" w:rsidR="00B42837" w:rsidRDefault="00B42837" w:rsidP="00B42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691ACC" w14:textId="77777777" w:rsidR="00B42837" w:rsidRPr="00B42837" w:rsidRDefault="00B42837" w:rsidP="00B42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>Für die Festlegung betrieblicher Maßnahmen des Infektionsschutzes im Rahmen der Gefährdungsbeurteilung sollten insbesondere die Informationen, sofern vorhanden,</w:t>
            </w:r>
          </w:p>
          <w:p w14:paraId="6B35ECB5" w14:textId="77777777" w:rsidR="00B42837" w:rsidRPr="00B42837" w:rsidRDefault="00B42837" w:rsidP="00B4283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lastRenderedPageBreak/>
              <w:t xml:space="preserve">zum Impf-, </w:t>
            </w:r>
            <w:proofErr w:type="spellStart"/>
            <w:r w:rsidRPr="00B42837">
              <w:rPr>
                <w:rFonts w:ascii="Arial" w:hAnsi="Arial" w:cs="Arial"/>
                <w:sz w:val="24"/>
                <w:szCs w:val="24"/>
              </w:rPr>
              <w:t>Sero</w:t>
            </w:r>
            <w:proofErr w:type="spellEnd"/>
            <w:r w:rsidRPr="00B42837">
              <w:rPr>
                <w:rFonts w:ascii="Arial" w:hAnsi="Arial" w:cs="Arial"/>
                <w:sz w:val="24"/>
                <w:szCs w:val="24"/>
              </w:rPr>
              <w:t>- und Teststatus der Beschäftigten,</w:t>
            </w:r>
          </w:p>
          <w:p w14:paraId="0EC6CB7A" w14:textId="77777777" w:rsidR="00B42837" w:rsidRPr="00B42837" w:rsidRDefault="00B42837" w:rsidP="00B4283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>zur Symptomatik von Beschäftigten,</w:t>
            </w:r>
          </w:p>
          <w:p w14:paraId="7B78B433" w14:textId="77777777" w:rsidR="00B42837" w:rsidRPr="00B42837" w:rsidRDefault="00B42837" w:rsidP="00B4283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>zur epidemiologischen Situation im Einzugsgebiet der Beschäftigten,</w:t>
            </w:r>
          </w:p>
          <w:p w14:paraId="60A60129" w14:textId="77777777" w:rsidR="00B42837" w:rsidRPr="00B42837" w:rsidRDefault="00B42837" w:rsidP="00B4283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>zu Empfehlungen des Bevölkerungsschutzes,</w:t>
            </w:r>
          </w:p>
          <w:p w14:paraId="5B876CD1" w14:textId="77777777" w:rsidR="00B42837" w:rsidRPr="00B42837" w:rsidRDefault="00B42837" w:rsidP="00B4283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>zu Kontakthäufigkeiten, -zeiten am Arbeitsplatz,</w:t>
            </w:r>
          </w:p>
          <w:p w14:paraId="75666F7B" w14:textId="77777777" w:rsidR="00B42837" w:rsidRPr="00B42837" w:rsidRDefault="00B42837" w:rsidP="00B4283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>zu Belegungsdichte (Beschäftigte/Personen pro Raumvolumen) und Abständen zwischen den Beschäftigten,</w:t>
            </w:r>
          </w:p>
          <w:p w14:paraId="6FD2BC99" w14:textId="77777777" w:rsidR="00B42837" w:rsidRDefault="00B42837" w:rsidP="00B4283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37">
              <w:rPr>
                <w:rFonts w:ascii="Arial" w:hAnsi="Arial" w:cs="Arial"/>
                <w:sz w:val="24"/>
                <w:szCs w:val="24"/>
              </w:rPr>
              <w:t>zur Lüftungssituation (freie Lüftung oder Raumlufttechnische Anlagen (RLT),</w:t>
            </w:r>
            <w:r w:rsidRPr="00B428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sowie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zu psychischen Belastungen der Beschäftigten</w:t>
            </w:r>
            <w:r w:rsidRPr="00B428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837">
              <w:rPr>
                <w:rFonts w:ascii="Arial" w:hAnsi="Arial" w:cs="Arial"/>
                <w:sz w:val="24"/>
                <w:szCs w:val="24"/>
              </w:rPr>
              <w:t>berücksichtigt werden.</w:t>
            </w:r>
          </w:p>
          <w:p w14:paraId="392B0321" w14:textId="77777777" w:rsidR="00114FB0" w:rsidRDefault="00114FB0" w:rsidP="00114F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69AF31" w14:textId="54073CDB" w:rsidR="00114FB0" w:rsidRPr="00114FB0" w:rsidRDefault="00114FB0" w:rsidP="00114F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FB0">
              <w:rPr>
                <w:rFonts w:ascii="Arial" w:hAnsi="Arial" w:cs="Arial"/>
                <w:sz w:val="24"/>
                <w:szCs w:val="24"/>
              </w:rPr>
              <w:t>Grundsätzlich gilt: Das Infektionsrisiko steigt mit der Häufigkeit und Dauer von ungeschützten Kontakten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2A4A717" w14:textId="21A05C06" w:rsidR="00114FB0" w:rsidRDefault="00114FB0">
      <w:pPr>
        <w:rPr>
          <w:rFonts w:ascii="Arial" w:hAnsi="Arial" w:cs="Arial"/>
          <w:sz w:val="24"/>
          <w:szCs w:val="24"/>
        </w:rPr>
      </w:pPr>
    </w:p>
    <w:p w14:paraId="1FF70FD9" w14:textId="77777777" w:rsidR="00114FB0" w:rsidRDefault="00114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6079" w14:paraId="7E82338A" w14:textId="77777777" w:rsidTr="00C90EBA">
        <w:tc>
          <w:tcPr>
            <w:tcW w:w="9062" w:type="dxa"/>
          </w:tcPr>
          <w:p w14:paraId="7B6F7902" w14:textId="11F6EAE4" w:rsidR="00B26079" w:rsidRPr="00FD2E45" w:rsidRDefault="00FD2E45" w:rsidP="00C90EBA">
            <w:pPr>
              <w:rPr>
                <w:rFonts w:ascii="Arial" w:hAnsi="Arial" w:cs="Arial"/>
                <w:sz w:val="24"/>
                <w:szCs w:val="24"/>
              </w:rPr>
            </w:pPr>
            <w:r w:rsidRPr="00FD2E45">
              <w:rPr>
                <w:rFonts w:ascii="Arial" w:hAnsi="Arial" w:cs="Arial"/>
                <w:b/>
                <w:bCs/>
                <w:sz w:val="24"/>
                <w:szCs w:val="24"/>
              </w:rPr>
              <w:t>Individuelle Schutzmaßnahmen</w:t>
            </w:r>
            <w:r w:rsidRPr="00FD2E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E45">
              <w:rPr>
                <w:rFonts w:ascii="Arial" w:hAnsi="Arial" w:cs="Arial"/>
                <w:b/>
                <w:bCs/>
                <w:sz w:val="24"/>
                <w:szCs w:val="24"/>
              </w:rPr>
              <w:t>Impfschutz</w:t>
            </w:r>
          </w:p>
        </w:tc>
      </w:tr>
      <w:tr w:rsidR="00B26079" w14:paraId="768C7BAD" w14:textId="77777777" w:rsidTr="00C90EBA">
        <w:tc>
          <w:tcPr>
            <w:tcW w:w="9062" w:type="dxa"/>
          </w:tcPr>
          <w:p w14:paraId="20ABAAA0" w14:textId="41500932" w:rsidR="00FD2E45" w:rsidRPr="00FD2E45" w:rsidRDefault="00FD2E45" w:rsidP="00FD2E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45">
              <w:rPr>
                <w:rFonts w:ascii="Arial" w:hAnsi="Arial" w:cs="Arial"/>
                <w:sz w:val="24"/>
                <w:szCs w:val="24"/>
              </w:rPr>
              <w:t>Im Fall der SARS-Cov-2 Pandemie wurden Impfstoffe entwickelt, die von der Ständigen Impfkommission für entsprechende Personengruppen angepasst empfohlen werden. Die Wirksamkeit und auch Sicherheit der Impfstoffe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D2E45">
              <w:rPr>
                <w:rFonts w:ascii="Arial" w:hAnsi="Arial" w:cs="Arial"/>
                <w:sz w:val="24"/>
                <w:szCs w:val="24"/>
              </w:rPr>
              <w:t xml:space="preserve"> wird in Deutschland durch das Paul-Ehrlich-Institut (PEI) beurteilt. Demnach sind COVID-19-Impfstoffe indiziert zur aktiven Immunisierung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E45">
              <w:rPr>
                <w:rFonts w:ascii="Arial" w:hAnsi="Arial" w:cs="Arial"/>
                <w:sz w:val="24"/>
                <w:szCs w:val="24"/>
              </w:rPr>
              <w:t>zur Vorbeugung der durch das SARS-CoV-2-Virus verursachten COVID-19-Erkrankung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BD7BE3" w14:textId="77777777" w:rsidR="00FD2E45" w:rsidRPr="00FD2E45" w:rsidRDefault="00FD2E45" w:rsidP="00FD2E45">
            <w:pPr>
              <w:rPr>
                <w:rFonts w:ascii="Arial" w:hAnsi="Arial" w:cs="Arial"/>
                <w:sz w:val="24"/>
                <w:szCs w:val="24"/>
              </w:rPr>
            </w:pPr>
            <w:r w:rsidRPr="00FD2E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E7DA9A" w14:textId="54AF99C1" w:rsidR="00FD2E45" w:rsidRPr="00FD2E45" w:rsidRDefault="00FD2E45" w:rsidP="00114F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45">
              <w:rPr>
                <w:rFonts w:ascii="Arial" w:hAnsi="Arial" w:cs="Arial"/>
                <w:sz w:val="24"/>
                <w:szCs w:val="24"/>
              </w:rPr>
              <w:t>Die Impfstoffe zum Schutz vor COVID-19 wurden in der EU bedingt zugelassen, weil sie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E45">
              <w:rPr>
                <w:rFonts w:ascii="Arial" w:hAnsi="Arial" w:cs="Arial"/>
                <w:sz w:val="24"/>
                <w:szCs w:val="24"/>
              </w:rPr>
              <w:t>einen substanziellen Schutz vor COVID-19 bieten.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E45">
              <w:rPr>
                <w:rFonts w:ascii="Arial" w:hAnsi="Arial" w:cs="Arial"/>
                <w:sz w:val="24"/>
                <w:szCs w:val="24"/>
              </w:rPr>
              <w:t>Nach derzeitigem Kenntnisstand schützt die Impfung vor einem schweren Krankheitsverlauf.</w:t>
            </w:r>
          </w:p>
          <w:p w14:paraId="7C8B156D" w14:textId="77777777" w:rsidR="00114FB0" w:rsidRDefault="00FD2E45" w:rsidP="00114F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45">
              <w:rPr>
                <w:rFonts w:ascii="Arial" w:hAnsi="Arial" w:cs="Arial"/>
                <w:sz w:val="24"/>
                <w:szCs w:val="24"/>
              </w:rPr>
              <w:t>Erkrankt man trotz Impfung (Impfdurchbruch), ist die Gefahr eines schweren Krankheitsverlaufes nicht ausgeschlossen aber viel geringer. Es ist weiterhin davon auszugehen, dass</w:t>
            </w:r>
            <w:r w:rsidR="00114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E45">
              <w:rPr>
                <w:rFonts w:ascii="Arial" w:hAnsi="Arial" w:cs="Arial"/>
                <w:sz w:val="24"/>
                <w:szCs w:val="24"/>
              </w:rPr>
              <w:t>die COVID-19-Impfung nicht nur die geimpften Beschäftigten schützt. Sie kann auch einen</w:t>
            </w:r>
            <w:r w:rsidR="00114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E45">
              <w:rPr>
                <w:rFonts w:ascii="Arial" w:hAnsi="Arial" w:cs="Arial"/>
                <w:sz w:val="24"/>
                <w:szCs w:val="24"/>
              </w:rPr>
              <w:t>Beitrag dazu leisten, dass Beschäftigte sich untereinander und auch andere Personen weniger</w:t>
            </w:r>
            <w:r w:rsidR="00114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E45">
              <w:rPr>
                <w:rFonts w:ascii="Arial" w:hAnsi="Arial" w:cs="Arial"/>
                <w:sz w:val="24"/>
                <w:szCs w:val="24"/>
              </w:rPr>
              <w:t xml:space="preserve">häufig infizieren. </w:t>
            </w:r>
          </w:p>
          <w:p w14:paraId="708DBA95" w14:textId="77777777" w:rsidR="00114FB0" w:rsidRDefault="00114FB0" w:rsidP="00FD2E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601A1" w14:textId="77777777" w:rsidR="00114FB0" w:rsidRDefault="00FD2E45" w:rsidP="00114F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45">
              <w:rPr>
                <w:rFonts w:ascii="Arial" w:hAnsi="Arial" w:cs="Arial"/>
                <w:sz w:val="24"/>
                <w:szCs w:val="24"/>
              </w:rPr>
              <w:t>Ein betriebliches Angebot zum Impfen kann damit über den Eigenschutz</w:t>
            </w:r>
            <w:r w:rsidR="00114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E45">
              <w:rPr>
                <w:rFonts w:ascii="Arial" w:hAnsi="Arial" w:cs="Arial"/>
                <w:sz w:val="24"/>
                <w:szCs w:val="24"/>
              </w:rPr>
              <w:t>hinaus zugleich auch einen zusätzlichen Beitrag zur Entlastung des Gesundheitswesens leisten. Ein gutes Beispiel hierfür ist die betrieblich angebotene</w:t>
            </w:r>
            <w:r w:rsidR="00114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E45">
              <w:rPr>
                <w:rFonts w:ascii="Arial" w:hAnsi="Arial" w:cs="Arial"/>
                <w:sz w:val="24"/>
                <w:szCs w:val="24"/>
              </w:rPr>
              <w:t>Grippeschutzimpfung. Wie diese</w:t>
            </w:r>
            <w:r w:rsidR="00114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E45">
              <w:rPr>
                <w:rFonts w:ascii="Arial" w:hAnsi="Arial" w:cs="Arial"/>
                <w:sz w:val="24"/>
                <w:szCs w:val="24"/>
              </w:rPr>
              <w:t xml:space="preserve">können COVID-19-Impfungen auf Grundlage des § 20 SGB V als Präventionsangebot stattfinden. </w:t>
            </w:r>
          </w:p>
          <w:p w14:paraId="05E1974F" w14:textId="77777777" w:rsidR="00114FB0" w:rsidRDefault="00114FB0" w:rsidP="00114F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AF4E86" w14:textId="77777777" w:rsidR="00B26079" w:rsidRDefault="00FD2E45" w:rsidP="00114F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45">
              <w:rPr>
                <w:rFonts w:ascii="Arial" w:hAnsi="Arial" w:cs="Arial"/>
                <w:sz w:val="24"/>
                <w:szCs w:val="24"/>
              </w:rPr>
              <w:t>Betriebliche Impfungen stellen jedoch keinen Ersatz für weitere Maßnahmen im Arbeits</w:t>
            </w:r>
            <w:r w:rsidR="00114FB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D2E45">
              <w:rPr>
                <w:rFonts w:ascii="Arial" w:hAnsi="Arial" w:cs="Arial"/>
                <w:sz w:val="24"/>
                <w:szCs w:val="24"/>
              </w:rPr>
              <w:t>und Gesundheitsschutz dar. Grundsätzlich gilt: Das Infektionsrisiko steigt mit der Häufigkeit</w:t>
            </w:r>
            <w:r w:rsidR="00114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E45">
              <w:rPr>
                <w:rFonts w:ascii="Arial" w:hAnsi="Arial" w:cs="Arial"/>
                <w:sz w:val="24"/>
                <w:szCs w:val="24"/>
              </w:rPr>
              <w:t>und Dauer von ungeschützten Kontakten. Das Robert Koch-Institut (RKI) empfiehlt zum</w:t>
            </w:r>
            <w:r w:rsidR="00114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E45">
              <w:rPr>
                <w:rFonts w:ascii="Arial" w:hAnsi="Arial" w:cs="Arial"/>
                <w:sz w:val="24"/>
                <w:szCs w:val="24"/>
              </w:rPr>
              <w:t>Zeitpunkt der Erstellung der hier vorliegenden Empfehlung mit Verweis auf die STIKO, unabhängig vom Impfstatus die allgemein empfohlenen Schutzmaßnahmen (AHA+L) weiterhin</w:t>
            </w:r>
            <w:r w:rsidR="00114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E45">
              <w:rPr>
                <w:rFonts w:ascii="Arial" w:hAnsi="Arial" w:cs="Arial"/>
                <w:sz w:val="24"/>
                <w:szCs w:val="24"/>
              </w:rPr>
              <w:t>einzuhalten.</w:t>
            </w:r>
          </w:p>
          <w:p w14:paraId="51402A79" w14:textId="77777777" w:rsidR="00114FB0" w:rsidRDefault="00114FB0" w:rsidP="00114F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F3249F" w14:textId="77777777" w:rsidR="00114FB0" w:rsidRDefault="00114FB0" w:rsidP="00114F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Für besondere Berufsgruppen (Gesundheitsdienst und Pflegeberufe) wurde eine Impfpflicht durch den Gesetzgeber erlassen.</w:t>
            </w:r>
          </w:p>
          <w:p w14:paraId="64003209" w14:textId="6F4194B7" w:rsidR="00114FB0" w:rsidRDefault="00114FB0" w:rsidP="00114F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E9E0A" w14:textId="3C6E3375" w:rsidR="00114FB0" w:rsidRDefault="00114FB0">
      <w:pPr>
        <w:rPr>
          <w:rFonts w:ascii="Arial" w:hAnsi="Arial" w:cs="Arial"/>
          <w:sz w:val="24"/>
          <w:szCs w:val="24"/>
        </w:rPr>
      </w:pPr>
    </w:p>
    <w:p w14:paraId="6AB8EF09" w14:textId="77777777" w:rsidR="00114FB0" w:rsidRDefault="00114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4FB0" w14:paraId="2C387F7E" w14:textId="77777777" w:rsidTr="00C90EBA">
        <w:tc>
          <w:tcPr>
            <w:tcW w:w="9062" w:type="dxa"/>
          </w:tcPr>
          <w:p w14:paraId="03C4B3F5" w14:textId="21B15B74" w:rsidR="00114FB0" w:rsidRPr="00FD2E45" w:rsidRDefault="00114FB0" w:rsidP="00C90EBA">
            <w:pPr>
              <w:rPr>
                <w:rFonts w:ascii="Arial" w:hAnsi="Arial" w:cs="Arial"/>
                <w:sz w:val="24"/>
                <w:szCs w:val="24"/>
              </w:rPr>
            </w:pPr>
            <w:r w:rsidRPr="00FD2E45">
              <w:rPr>
                <w:rFonts w:ascii="Arial" w:hAnsi="Arial" w:cs="Arial"/>
                <w:b/>
                <w:bCs/>
                <w:sz w:val="24"/>
                <w:szCs w:val="24"/>
              </w:rPr>
              <w:t>Individuelle Schutzmaßnahmen</w:t>
            </w:r>
            <w:r w:rsidRPr="00FD2E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3DFF" w:rsidRPr="004B3DFF">
              <w:rPr>
                <w:rFonts w:ascii="Arial" w:hAnsi="Arial" w:cs="Arial"/>
                <w:b/>
                <w:bCs/>
                <w:sz w:val="24"/>
                <w:szCs w:val="24"/>
              </w:rPr>
              <w:t>Diagnostische Tests</w:t>
            </w:r>
          </w:p>
        </w:tc>
      </w:tr>
      <w:tr w:rsidR="00114FB0" w14:paraId="41B6AF8C" w14:textId="77777777" w:rsidTr="00C90EBA">
        <w:tc>
          <w:tcPr>
            <w:tcW w:w="9062" w:type="dxa"/>
          </w:tcPr>
          <w:p w14:paraId="526F5E91" w14:textId="38FB0C67" w:rsidR="004B3DFF" w:rsidRP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DFF">
              <w:rPr>
                <w:rFonts w:ascii="Arial" w:hAnsi="Arial" w:cs="Arial"/>
                <w:sz w:val="24"/>
                <w:szCs w:val="24"/>
              </w:rPr>
              <w:t>Der Nachweis von SARS-CoV-2 stellt eine wesentliche Säule bei der Erkennung der Infektion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DFF">
              <w:rPr>
                <w:rFonts w:ascii="Arial" w:hAnsi="Arial" w:cs="Arial"/>
                <w:sz w:val="24"/>
                <w:szCs w:val="24"/>
              </w:rPr>
              <w:t>und entsprechender Behandlung sowie bei der Einleitung weiterer Infektionsschutzmaßnahmen im jeweiligen Umfeld dar.</w:t>
            </w:r>
          </w:p>
          <w:p w14:paraId="2F6B0F51" w14:textId="77777777" w:rsid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8BC396" w14:textId="45E3E147" w:rsid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DFF">
              <w:rPr>
                <w:rFonts w:ascii="Arial" w:hAnsi="Arial" w:cs="Arial"/>
                <w:sz w:val="24"/>
                <w:szCs w:val="24"/>
                <w:u w:val="single"/>
              </w:rPr>
              <w:t>Zwei Methoden kommen zur Anwendung</w:t>
            </w:r>
            <w:r w:rsidRPr="004B3DF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246433F" w14:textId="77777777" w:rsidR="004B3DFF" w:rsidRP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B4E861" w14:textId="63438157" w:rsidR="004B3DFF" w:rsidRPr="004B3DFF" w:rsidRDefault="004B3DFF" w:rsidP="004B3DFF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DFF">
              <w:rPr>
                <w:rFonts w:ascii="Arial" w:hAnsi="Arial" w:cs="Arial"/>
                <w:sz w:val="24"/>
                <w:szCs w:val="24"/>
              </w:rPr>
              <w:t>Der Nachweis der Erbsubstanz des Virus mittels PCR, was der „Goldstandard“, jedoch</w:t>
            </w:r>
            <w:r w:rsidRPr="004B3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DFF">
              <w:rPr>
                <w:rFonts w:ascii="Arial" w:hAnsi="Arial" w:cs="Arial"/>
                <w:sz w:val="24"/>
                <w:szCs w:val="24"/>
              </w:rPr>
              <w:t xml:space="preserve">labortechnisch aufwendig ist </w:t>
            </w:r>
          </w:p>
          <w:p w14:paraId="13B3C457" w14:textId="77777777" w:rsidR="004B3DFF" w:rsidRDefault="004B3DFF" w:rsidP="004B3DFF">
            <w:pPr>
              <w:pStyle w:val="Listenabsatz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017F49" w14:textId="64D41536" w:rsidR="004B3DFF" w:rsidRDefault="004B3DFF" w:rsidP="004B3DFF">
            <w:pPr>
              <w:pStyle w:val="Listenabsatz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4B3DFF">
              <w:rPr>
                <w:rFonts w:ascii="Arial" w:hAnsi="Arial" w:cs="Arial"/>
                <w:sz w:val="24"/>
                <w:szCs w:val="24"/>
              </w:rPr>
              <w:t>nd</w:t>
            </w:r>
          </w:p>
          <w:p w14:paraId="68F2C849" w14:textId="77777777" w:rsidR="004B3DFF" w:rsidRP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F87C1E" w14:textId="308BB4A3" w:rsidR="004B3DFF" w:rsidRPr="004B3DFF" w:rsidRDefault="004B3DFF" w:rsidP="004B3DFF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DFF">
              <w:rPr>
                <w:rFonts w:ascii="Arial" w:hAnsi="Arial" w:cs="Arial"/>
                <w:sz w:val="24"/>
                <w:szCs w:val="24"/>
              </w:rPr>
              <w:t>der Nachweis charakteristischer Proteine des Virus</w:t>
            </w:r>
            <w:r w:rsidR="000720BF">
              <w:rPr>
                <w:rFonts w:ascii="Arial" w:hAnsi="Arial" w:cs="Arial"/>
                <w:sz w:val="24"/>
                <w:szCs w:val="24"/>
              </w:rPr>
              <w:t>,</w:t>
            </w:r>
            <w:r w:rsidRPr="004B3D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B3DFF">
              <w:rPr>
                <w:rFonts w:ascii="Arial" w:hAnsi="Arial" w:cs="Arial"/>
                <w:sz w:val="24"/>
                <w:szCs w:val="24"/>
              </w:rPr>
              <w:t>mittels Antigen</w:t>
            </w:r>
            <w:proofErr w:type="gramEnd"/>
            <w:r w:rsidR="000720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DFF">
              <w:rPr>
                <w:rFonts w:ascii="Arial" w:hAnsi="Arial" w:cs="Arial"/>
                <w:sz w:val="24"/>
                <w:szCs w:val="24"/>
              </w:rPr>
              <w:t>(Ag)-Schnelltest, der</w:t>
            </w:r>
            <w:r w:rsidRPr="004B3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DFF">
              <w:rPr>
                <w:rFonts w:ascii="Arial" w:hAnsi="Arial" w:cs="Arial"/>
                <w:sz w:val="24"/>
                <w:szCs w:val="24"/>
              </w:rPr>
              <w:t>als Point-</w:t>
            </w:r>
            <w:proofErr w:type="spellStart"/>
            <w:r w:rsidRPr="004B3DFF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4B3DFF">
              <w:rPr>
                <w:rFonts w:ascii="Arial" w:hAnsi="Arial" w:cs="Arial"/>
                <w:sz w:val="24"/>
                <w:szCs w:val="24"/>
              </w:rPr>
              <w:t xml:space="preserve">-care-Test </w:t>
            </w:r>
            <w:r w:rsidR="000720BF">
              <w:rPr>
                <w:rFonts w:ascii="Arial" w:hAnsi="Arial" w:cs="Arial"/>
                <w:sz w:val="24"/>
                <w:szCs w:val="24"/>
              </w:rPr>
              <w:t xml:space="preserve">(PoC) </w:t>
            </w:r>
            <w:r w:rsidRPr="004B3DFF">
              <w:rPr>
                <w:rFonts w:ascii="Arial" w:hAnsi="Arial" w:cs="Arial"/>
                <w:sz w:val="24"/>
                <w:szCs w:val="24"/>
              </w:rPr>
              <w:t>auch am Arbeitsplatz ohne größeren Aufwand durchführbar ist.</w:t>
            </w:r>
          </w:p>
          <w:p w14:paraId="4AFCF83B" w14:textId="77777777" w:rsidR="004B3DFF" w:rsidRPr="004B3DFF" w:rsidRDefault="004B3DFF" w:rsidP="004B3DFF">
            <w:pPr>
              <w:pStyle w:val="Listenabsatz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BB8F0E" w14:textId="77777777" w:rsid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DFF">
              <w:rPr>
                <w:rFonts w:ascii="Arial" w:hAnsi="Arial" w:cs="Arial"/>
                <w:sz w:val="24"/>
                <w:szCs w:val="24"/>
              </w:rPr>
              <w:t>Diagnostische Test stellen immer nur den Infektionsstand des Getesteten zum Zeitpunkt der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DFF">
              <w:rPr>
                <w:rFonts w:ascii="Arial" w:hAnsi="Arial" w:cs="Arial"/>
                <w:sz w:val="24"/>
                <w:szCs w:val="24"/>
              </w:rPr>
              <w:t>Probennahme dar.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DFF">
              <w:rPr>
                <w:rFonts w:ascii="Arial" w:hAnsi="Arial" w:cs="Arial"/>
                <w:sz w:val="24"/>
                <w:szCs w:val="24"/>
              </w:rPr>
              <w:t>Anlassbezogen können Ag-Schnelltest unter folgenden Bedingungen in einer epidemischen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DFF">
              <w:rPr>
                <w:rFonts w:ascii="Arial" w:hAnsi="Arial" w:cs="Arial"/>
                <w:sz w:val="24"/>
                <w:szCs w:val="24"/>
              </w:rPr>
              <w:t xml:space="preserve">Situation Infektionen im Arbeitsumfeld erkennen und Infektionsketten unterbrechen. </w:t>
            </w:r>
          </w:p>
          <w:p w14:paraId="7F5A18FC" w14:textId="77777777" w:rsid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33406F" w14:textId="017A10AF" w:rsid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DFF">
              <w:rPr>
                <w:rFonts w:ascii="Arial" w:hAnsi="Arial" w:cs="Arial"/>
                <w:sz w:val="24"/>
                <w:szCs w:val="24"/>
                <w:u w:val="single"/>
              </w:rPr>
              <w:t>Dabei</w:t>
            </w:r>
            <w:r w:rsidRPr="004B3DF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4B3DFF">
              <w:rPr>
                <w:rFonts w:ascii="Arial" w:hAnsi="Arial" w:cs="Arial"/>
                <w:sz w:val="24"/>
                <w:szCs w:val="24"/>
                <w:u w:val="single"/>
              </w:rPr>
              <w:t>gilt</w:t>
            </w:r>
            <w:r w:rsidRPr="004B3DF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ECC56" w14:textId="77777777" w:rsidR="004B3DFF" w:rsidRP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3BC91F" w14:textId="7619023D" w:rsidR="004B3DFF" w:rsidRP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DFF">
              <w:rPr>
                <w:rFonts w:ascii="Arial" w:hAnsi="Arial" w:cs="Arial"/>
                <w:sz w:val="24"/>
                <w:szCs w:val="24"/>
              </w:rPr>
              <w:t>i. Verwendung von qualitätsgesicherten Tests,</w:t>
            </w:r>
          </w:p>
          <w:p w14:paraId="799FB28E" w14:textId="77777777" w:rsidR="004B3DFF" w:rsidRP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DFF">
              <w:rPr>
                <w:rFonts w:ascii="Arial" w:hAnsi="Arial" w:cs="Arial"/>
                <w:sz w:val="24"/>
                <w:szCs w:val="24"/>
              </w:rPr>
              <w:t>ii. Durchführung der Tests oder Selbsttests unter Anleitung von geschultem Personal,</w:t>
            </w:r>
          </w:p>
          <w:p w14:paraId="26891682" w14:textId="66A389AC" w:rsidR="004B3DFF" w:rsidRP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3DFF">
              <w:rPr>
                <w:rFonts w:ascii="Arial" w:hAnsi="Arial" w:cs="Arial"/>
                <w:sz w:val="24"/>
                <w:szCs w:val="24"/>
              </w:rPr>
              <w:t>iii.</w:t>
            </w:r>
            <w:proofErr w:type="spellEnd"/>
            <w:r w:rsidRPr="004B3DFF">
              <w:rPr>
                <w:rFonts w:ascii="Arial" w:hAnsi="Arial" w:cs="Arial"/>
                <w:sz w:val="24"/>
                <w:szCs w:val="24"/>
              </w:rPr>
              <w:t xml:space="preserve"> Positive Ag-Schnelltestergebnisse müssen medizinisch mit einem PCR-Test abgeklärt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DFF">
              <w:rPr>
                <w:rFonts w:ascii="Arial" w:hAnsi="Arial" w:cs="Arial"/>
                <w:sz w:val="24"/>
                <w:szCs w:val="24"/>
              </w:rPr>
              <w:t>werden.</w:t>
            </w:r>
          </w:p>
          <w:p w14:paraId="4077EFC7" w14:textId="77777777" w:rsid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02F52C" w14:textId="598E1696" w:rsid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9B1">
              <w:rPr>
                <w:rFonts w:ascii="Arial" w:hAnsi="Arial" w:cs="Arial"/>
                <w:sz w:val="24"/>
                <w:szCs w:val="24"/>
                <w:u w:val="single"/>
              </w:rPr>
              <w:t>Betriebliche Anlässe für Testangebote können sein</w:t>
            </w:r>
            <w:r w:rsidRPr="004B3DF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B055CD2" w14:textId="77777777" w:rsid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CEB895" w14:textId="269B7F1F" w:rsidR="004B3DFF" w:rsidRPr="004B3DFF" w:rsidRDefault="004B3DFF" w:rsidP="004B3DFF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DFF">
              <w:rPr>
                <w:rFonts w:ascii="Arial" w:hAnsi="Arial" w:cs="Arial"/>
                <w:sz w:val="24"/>
                <w:szCs w:val="24"/>
              </w:rPr>
              <w:t>Betriebsnotwendige Tätigkeiten mit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DFF">
              <w:rPr>
                <w:rFonts w:ascii="Arial" w:hAnsi="Arial" w:cs="Arial"/>
                <w:sz w:val="24"/>
                <w:szCs w:val="24"/>
              </w:rPr>
              <w:t>längeren (10 min) und engeren (&lt;1,5 m) Kontakten mit Personen in geschlossenen Räumen,</w:t>
            </w:r>
          </w:p>
          <w:p w14:paraId="1FAB76F2" w14:textId="77777777" w:rsidR="004B3DFF" w:rsidRDefault="004B3DFF" w:rsidP="004B3DFF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DFF">
              <w:rPr>
                <w:rFonts w:ascii="Arial" w:hAnsi="Arial" w:cs="Arial"/>
                <w:sz w:val="24"/>
                <w:szCs w:val="24"/>
              </w:rPr>
              <w:t xml:space="preserve">Kundenkontakte, gemeinsame Fahrten in Fahrzeugen, </w:t>
            </w:r>
          </w:p>
          <w:p w14:paraId="3F138614" w14:textId="77777777" w:rsidR="004B3DFF" w:rsidRDefault="004B3DFF" w:rsidP="004B3DFF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DFF">
              <w:rPr>
                <w:rFonts w:ascii="Arial" w:hAnsi="Arial" w:cs="Arial"/>
                <w:sz w:val="24"/>
                <w:szCs w:val="24"/>
              </w:rPr>
              <w:t xml:space="preserve">Tätigkeit als Ersthelfer. </w:t>
            </w:r>
          </w:p>
          <w:p w14:paraId="3FD49191" w14:textId="393605F5" w:rsidR="004B3DFF" w:rsidRDefault="004B3DFF" w:rsidP="004B3DFF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DFF">
              <w:rPr>
                <w:rFonts w:ascii="Arial" w:hAnsi="Arial" w:cs="Arial"/>
                <w:sz w:val="24"/>
                <w:szCs w:val="24"/>
              </w:rPr>
              <w:t>Eine anlassbezogene Testung unabhängig vom Impf-/Genesungsstatus stellt eine sinnvolle Ergänzung als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DFF">
              <w:rPr>
                <w:rFonts w:ascii="Arial" w:hAnsi="Arial" w:cs="Arial"/>
                <w:sz w:val="24"/>
                <w:szCs w:val="24"/>
              </w:rPr>
              <w:t>Mittel des Fremdschutzes dar.</w:t>
            </w:r>
          </w:p>
          <w:p w14:paraId="688F4E36" w14:textId="77777777" w:rsidR="004B3DFF" w:rsidRPr="004B3DFF" w:rsidRDefault="004B3DFF" w:rsidP="004B3DFF">
            <w:pPr>
              <w:pStyle w:val="Listenabsatz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E146E9" w14:textId="5ED9E245" w:rsidR="004B3DFF" w:rsidRPr="004B3DFF" w:rsidRDefault="004B3DFF" w:rsidP="004B3D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DFF">
              <w:rPr>
                <w:rFonts w:ascii="Arial" w:hAnsi="Arial" w:cs="Arial"/>
                <w:b/>
                <w:bCs/>
                <w:sz w:val="24"/>
                <w:szCs w:val="24"/>
              </w:rPr>
              <w:t>Umgang mit symptomatischen Personen und Beschäftigten</w:t>
            </w:r>
          </w:p>
          <w:p w14:paraId="67CA5E3C" w14:textId="77777777" w:rsidR="004B3DFF" w:rsidRPr="004B3DFF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C3565E" w14:textId="77777777" w:rsidR="00114FB0" w:rsidRDefault="004B3DFF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3DFF">
              <w:rPr>
                <w:rFonts w:ascii="Arial" w:hAnsi="Arial" w:cs="Arial"/>
                <w:sz w:val="24"/>
                <w:szCs w:val="24"/>
              </w:rPr>
              <w:t>Um Infektionsgefährdungen zu vermeiden, bleiben alle Personen und Beschäftigte mit ungeklärten respiratorischen oder anderen Symptomen, die auf eine Infektion hindeuten, zu</w:t>
            </w:r>
            <w:r w:rsidR="001B2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DFF">
              <w:rPr>
                <w:rFonts w:ascii="Arial" w:hAnsi="Arial" w:cs="Arial"/>
                <w:sz w:val="24"/>
                <w:szCs w:val="24"/>
              </w:rPr>
              <w:t xml:space="preserve">Hause bzw. werden umgehend nach Hause geschickt. </w:t>
            </w:r>
          </w:p>
          <w:p w14:paraId="0AB0F514" w14:textId="0C3B0F37" w:rsidR="001B29B1" w:rsidRDefault="001B29B1" w:rsidP="004B3D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79DD3C" w14:textId="6CDDB3D6" w:rsidR="001B29B1" w:rsidRDefault="001B29B1">
      <w:pPr>
        <w:rPr>
          <w:rFonts w:ascii="Arial" w:hAnsi="Arial" w:cs="Arial"/>
          <w:sz w:val="24"/>
          <w:szCs w:val="24"/>
        </w:rPr>
      </w:pPr>
    </w:p>
    <w:p w14:paraId="10491BB8" w14:textId="77777777" w:rsidR="001B29B1" w:rsidRDefault="001B2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9B1" w:rsidRPr="00FD2E45" w14:paraId="65ED8AD7" w14:textId="77777777" w:rsidTr="00C90EBA">
        <w:tc>
          <w:tcPr>
            <w:tcW w:w="9062" w:type="dxa"/>
          </w:tcPr>
          <w:p w14:paraId="0545E84D" w14:textId="22F93260" w:rsidR="001B29B1" w:rsidRPr="001B29B1" w:rsidRDefault="001B29B1" w:rsidP="001B29B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9B1">
              <w:rPr>
                <w:rFonts w:ascii="Arial" w:hAnsi="Arial" w:cs="Arial"/>
                <w:b/>
                <w:bCs/>
                <w:sz w:val="24"/>
                <w:szCs w:val="24"/>
              </w:rPr>
              <w:t>Schutzmaßnahmen bei der Arbeit</w:t>
            </w:r>
            <w:r w:rsidRPr="001B2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9B1">
              <w:rPr>
                <w:rFonts w:ascii="Arial" w:hAnsi="Arial" w:cs="Arial"/>
                <w:b/>
                <w:bCs/>
                <w:sz w:val="24"/>
                <w:szCs w:val="24"/>
              </w:rPr>
              <w:t>Lüftung</w:t>
            </w:r>
          </w:p>
        </w:tc>
      </w:tr>
      <w:tr w:rsidR="001B29B1" w14:paraId="463ACF51" w14:textId="77777777" w:rsidTr="00C90EBA">
        <w:tc>
          <w:tcPr>
            <w:tcW w:w="9062" w:type="dxa"/>
          </w:tcPr>
          <w:p w14:paraId="79B6DD14" w14:textId="6F057C53" w:rsidR="001B29B1" w:rsidRDefault="001B29B1" w:rsidP="001B2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9B1">
              <w:rPr>
                <w:rFonts w:ascii="Arial" w:hAnsi="Arial" w:cs="Arial"/>
                <w:sz w:val="24"/>
                <w:szCs w:val="24"/>
              </w:rPr>
              <w:t>Der Austausch der Raumluft mit der Außenluft vermindert die Konzentration luftgetragener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9B1">
              <w:rPr>
                <w:rFonts w:ascii="Arial" w:hAnsi="Arial" w:cs="Arial"/>
                <w:sz w:val="24"/>
                <w:szCs w:val="24"/>
              </w:rPr>
              <w:t>Viren im Raum. Im Freien und beim Einhalten der Abstandreglung sind Infektionsgeschehen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9B1">
              <w:rPr>
                <w:rFonts w:ascii="Arial" w:hAnsi="Arial" w:cs="Arial"/>
                <w:sz w:val="24"/>
                <w:szCs w:val="24"/>
              </w:rPr>
              <w:t>aufgrund des Verdünnungseffektes mit der Außenluft selten.</w:t>
            </w:r>
          </w:p>
          <w:p w14:paraId="407F6859" w14:textId="72D30342" w:rsidR="001B29B1" w:rsidRDefault="001B29B1" w:rsidP="001B2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30EE85" w14:textId="66386E77" w:rsidR="001B29B1" w:rsidRPr="001B29B1" w:rsidRDefault="001B29B1" w:rsidP="001B2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 Austausch der Raumluft durch manuelles Lüften (Fenster öffnen</w:t>
            </w:r>
            <w:r w:rsidR="009373D9">
              <w:rPr>
                <w:rFonts w:ascii="Arial" w:hAnsi="Arial" w:cs="Arial"/>
                <w:sz w:val="24"/>
                <w:szCs w:val="24"/>
              </w:rPr>
              <w:t>) kann durch eine sog. Querlüftung (Öffnen Fenster und parallel dazu anderes Fenster, oder Türe) mit spürbarem Luftzug, sichergestellt werden. Bereits nach 10 Minuten kann von einem ausreichenden Luftaustausch ausgegangen werden.</w:t>
            </w:r>
          </w:p>
          <w:p w14:paraId="525405E0" w14:textId="77777777" w:rsidR="001B29B1" w:rsidRDefault="001B29B1" w:rsidP="001B2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B07E0D" w14:textId="77777777" w:rsidR="001B29B1" w:rsidRDefault="001B29B1" w:rsidP="001B2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9B1">
              <w:rPr>
                <w:rFonts w:ascii="Arial" w:hAnsi="Arial" w:cs="Arial"/>
                <w:sz w:val="24"/>
                <w:szCs w:val="24"/>
              </w:rPr>
              <w:t>Die grundlegenden Anforderungen an die Lüftung werden durch die Technische Regel für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9B1">
              <w:rPr>
                <w:rFonts w:ascii="Arial" w:hAnsi="Arial" w:cs="Arial"/>
                <w:sz w:val="24"/>
                <w:szCs w:val="24"/>
              </w:rPr>
              <w:t>Arbeitsstätten ASR A3.615 „Lüftung“ konkretisiert, sowohl für freie Lüftung als auch für raumlufttechnische Anlagen (RLT-Anlagen). Insbesondere in mehrfach belegten Räumen ist durch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9B1">
              <w:rPr>
                <w:rFonts w:ascii="Arial" w:hAnsi="Arial" w:cs="Arial"/>
                <w:sz w:val="24"/>
                <w:szCs w:val="24"/>
              </w:rPr>
              <w:t xml:space="preserve">intensives und fachgerechtes Lüften ein ausreichender Luftaustausch sicherzustellen. </w:t>
            </w:r>
          </w:p>
          <w:p w14:paraId="5CE85813" w14:textId="77777777" w:rsidR="001B29B1" w:rsidRDefault="001B29B1" w:rsidP="001B2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D1C99D" w14:textId="77777777" w:rsidR="001B29B1" w:rsidRDefault="001B29B1" w:rsidP="001B2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9B1">
              <w:rPr>
                <w:rFonts w:ascii="Arial" w:hAnsi="Arial" w:cs="Arial"/>
                <w:sz w:val="24"/>
                <w:szCs w:val="24"/>
              </w:rPr>
              <w:t>Für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9B1">
              <w:rPr>
                <w:rFonts w:ascii="Arial" w:hAnsi="Arial" w:cs="Arial"/>
                <w:sz w:val="24"/>
                <w:szCs w:val="24"/>
              </w:rPr>
              <w:t>RLT-Anlagen, die einen ausreichend hohen Außenluftanteil zuführen oder über geeignete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9B1">
              <w:rPr>
                <w:rFonts w:ascii="Arial" w:hAnsi="Arial" w:cs="Arial"/>
                <w:sz w:val="24"/>
                <w:szCs w:val="24"/>
              </w:rPr>
              <w:t>Einrichtungen zur Verringerung einer Virenbelastung (z. B. Filter) verfügen, ist das Übertragungsrisiko von SARS-CoV-2 bei Einhaltung des Abstandes geringer einzustufen. RLT-Anlagen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9B1">
              <w:rPr>
                <w:rFonts w:ascii="Arial" w:hAnsi="Arial" w:cs="Arial"/>
                <w:sz w:val="24"/>
                <w:szCs w:val="24"/>
              </w:rPr>
              <w:t xml:space="preserve">müssen sachgerecht eingerichtet, betrieben und instandgehalten werden (Reinigung, Filterwechsel usw.). </w:t>
            </w:r>
          </w:p>
          <w:p w14:paraId="6379B9CF" w14:textId="77777777" w:rsidR="001B29B1" w:rsidRDefault="001B29B1" w:rsidP="001B2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C8AF9A" w14:textId="77777777" w:rsidR="001B29B1" w:rsidRDefault="001B29B1" w:rsidP="001B2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9B1">
              <w:rPr>
                <w:rFonts w:ascii="Arial" w:hAnsi="Arial" w:cs="Arial"/>
                <w:sz w:val="24"/>
                <w:szCs w:val="24"/>
              </w:rPr>
              <w:t>Zur Beurteilung der Raumluftqualität kann die CO2-Konzentration herangezogen werden. Eine CO2-Konzentration bis zu 1.000 ppm ist akzeptabel, aber wenn möglich zu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9B1">
              <w:rPr>
                <w:rFonts w:ascii="Arial" w:hAnsi="Arial" w:cs="Arial"/>
                <w:sz w:val="24"/>
                <w:szCs w:val="24"/>
              </w:rPr>
              <w:t>unterschreiten. Als ergänzende Maßnahme des Infektionsschutzes können in ausgewählten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9B1">
              <w:rPr>
                <w:rFonts w:ascii="Arial" w:hAnsi="Arial" w:cs="Arial"/>
                <w:sz w:val="24"/>
                <w:szCs w:val="24"/>
              </w:rPr>
              <w:t>Anwendungsfällen, wenn keine ausreichende Lüftung über die Fenster erfolgt und keine maschinelle Lüftung vorhanden ist, zusätzlich mobile Raumluftreiniger eingesetzt werden.</w:t>
            </w:r>
          </w:p>
          <w:p w14:paraId="6E1F6A38" w14:textId="0DA6098A" w:rsidR="001B29B1" w:rsidRDefault="001B29B1" w:rsidP="001B2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FE0A4B" w14:textId="7C21B04E" w:rsidR="00B26839" w:rsidRDefault="00B26839">
      <w:pPr>
        <w:rPr>
          <w:rFonts w:ascii="Arial" w:hAnsi="Arial" w:cs="Arial"/>
          <w:sz w:val="24"/>
          <w:szCs w:val="24"/>
        </w:rPr>
      </w:pPr>
    </w:p>
    <w:p w14:paraId="33759EE4" w14:textId="77777777" w:rsidR="00B26839" w:rsidRDefault="00B26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6839" w:rsidRPr="001B29B1" w14:paraId="13A14181" w14:textId="77777777" w:rsidTr="00C90EBA">
        <w:tc>
          <w:tcPr>
            <w:tcW w:w="9062" w:type="dxa"/>
          </w:tcPr>
          <w:p w14:paraId="425D62BA" w14:textId="6945C0F5" w:rsidR="00B26839" w:rsidRPr="00A5471E" w:rsidRDefault="00B26839" w:rsidP="00C90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9556305"/>
            <w:r w:rsidRPr="001B29B1">
              <w:rPr>
                <w:rFonts w:ascii="Arial" w:hAnsi="Arial" w:cs="Arial"/>
                <w:b/>
                <w:bCs/>
                <w:sz w:val="24"/>
                <w:szCs w:val="24"/>
              </w:rPr>
              <w:t>Schutzmaßnahmen bei der Arbeit</w:t>
            </w:r>
            <w:r w:rsidRPr="001B2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471E" w:rsidRPr="00A5471E">
              <w:rPr>
                <w:rFonts w:ascii="Arial" w:hAnsi="Arial" w:cs="Arial"/>
                <w:b/>
                <w:bCs/>
                <w:sz w:val="24"/>
                <w:szCs w:val="24"/>
              </w:rPr>
              <w:t>Gestaltung der Arbeitsumgebung</w:t>
            </w:r>
          </w:p>
        </w:tc>
      </w:tr>
      <w:tr w:rsidR="00B26839" w14:paraId="5BED71B3" w14:textId="77777777" w:rsidTr="00C90EBA">
        <w:tc>
          <w:tcPr>
            <w:tcW w:w="9062" w:type="dxa"/>
          </w:tcPr>
          <w:p w14:paraId="78257A6C" w14:textId="77777777" w:rsidR="00A5471E" w:rsidRDefault="00A5471E" w:rsidP="00A54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71E">
              <w:rPr>
                <w:rFonts w:ascii="Arial" w:hAnsi="Arial" w:cs="Arial"/>
                <w:sz w:val="24"/>
                <w:szCs w:val="24"/>
              </w:rPr>
              <w:t>Arbeitsplätze sollen zur Einhaltung der Abstandsregel so angeordnet werden, dass zwischen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71E">
              <w:rPr>
                <w:rFonts w:ascii="Arial" w:hAnsi="Arial" w:cs="Arial"/>
                <w:sz w:val="24"/>
                <w:szCs w:val="24"/>
              </w:rPr>
              <w:t>den Beschäftigten ein Abstand von mindestens 1,5 m eingehalten werden kann. Ist dies nicht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71E">
              <w:rPr>
                <w:rFonts w:ascii="Arial" w:hAnsi="Arial" w:cs="Arial"/>
                <w:sz w:val="24"/>
                <w:szCs w:val="24"/>
              </w:rPr>
              <w:t>möglich, sind als technische Maßnahme Abtrennungen (vorzugsweise aus transparentem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71E">
              <w:rPr>
                <w:rFonts w:ascii="Arial" w:hAnsi="Arial" w:cs="Arial"/>
                <w:sz w:val="24"/>
                <w:szCs w:val="24"/>
              </w:rPr>
              <w:t xml:space="preserve">Material) zu installieren. </w:t>
            </w:r>
          </w:p>
          <w:p w14:paraId="4C4544A5" w14:textId="77777777" w:rsidR="00A5471E" w:rsidRDefault="00A5471E" w:rsidP="00A54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04ECCA" w14:textId="0D24715D" w:rsidR="00B26839" w:rsidRDefault="00A5471E" w:rsidP="00A54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71E">
              <w:rPr>
                <w:rFonts w:ascii="Arial" w:hAnsi="Arial" w:cs="Arial"/>
                <w:sz w:val="24"/>
                <w:szCs w:val="24"/>
              </w:rPr>
              <w:t>Auf Verkehrswegen und sonstigen Flächen kann durch Markierung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71E">
              <w:rPr>
                <w:rFonts w:ascii="Arial" w:hAnsi="Arial" w:cs="Arial"/>
                <w:sz w:val="24"/>
                <w:szCs w:val="24"/>
              </w:rPr>
              <w:t>das Einhalten der Abstandsregel unterstützt werden.</w:t>
            </w:r>
            <w:r>
              <w:rPr>
                <w:rFonts w:ascii="Arial" w:hAnsi="Arial" w:cs="Arial"/>
                <w:sz w:val="24"/>
                <w:szCs w:val="24"/>
              </w:rPr>
              <w:t xml:space="preserve"> Auch eine Einbahnregelung kann in vielen Bereich umgesetzt werden.</w:t>
            </w:r>
          </w:p>
          <w:p w14:paraId="6FF51F1B" w14:textId="77777777" w:rsidR="00A5471E" w:rsidRDefault="00A5471E" w:rsidP="00A54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631370" w14:textId="79FCBD3F" w:rsidR="00A5471E" w:rsidRDefault="00A5471E" w:rsidP="00A54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66AD95D" w14:textId="6950FB74" w:rsidR="00A5471E" w:rsidRDefault="00A5471E">
      <w:pPr>
        <w:rPr>
          <w:rFonts w:ascii="Arial" w:hAnsi="Arial" w:cs="Arial"/>
          <w:sz w:val="24"/>
          <w:szCs w:val="24"/>
        </w:rPr>
      </w:pPr>
    </w:p>
    <w:p w14:paraId="62CB7A1D" w14:textId="77777777" w:rsidR="00A5471E" w:rsidRDefault="00A54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471E" w:rsidRPr="00A5471E" w14:paraId="74B0379B" w14:textId="77777777" w:rsidTr="00C90EBA">
        <w:tc>
          <w:tcPr>
            <w:tcW w:w="9062" w:type="dxa"/>
          </w:tcPr>
          <w:p w14:paraId="59FDB25B" w14:textId="0B96B341" w:rsidR="00A5471E" w:rsidRPr="00A5471E" w:rsidRDefault="00A5471E" w:rsidP="00C90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9B1">
              <w:rPr>
                <w:rFonts w:ascii="Arial" w:hAnsi="Arial" w:cs="Arial"/>
                <w:b/>
                <w:bCs/>
                <w:sz w:val="24"/>
                <w:szCs w:val="24"/>
              </w:rPr>
              <w:t>Schutzmaßnahmen bei der Arbeit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Hygiene</w:t>
            </w:r>
          </w:p>
        </w:tc>
      </w:tr>
      <w:tr w:rsidR="00A5471E" w14:paraId="6BD6CE63" w14:textId="77777777" w:rsidTr="00C90EBA">
        <w:tc>
          <w:tcPr>
            <w:tcW w:w="9062" w:type="dxa"/>
          </w:tcPr>
          <w:p w14:paraId="0247E1A4" w14:textId="50EE3165" w:rsidR="00A5471E" w:rsidRDefault="00A5471E" w:rsidP="00A54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71E">
              <w:rPr>
                <w:rFonts w:ascii="Arial" w:hAnsi="Arial" w:cs="Arial"/>
                <w:sz w:val="24"/>
                <w:szCs w:val="24"/>
              </w:rPr>
              <w:t>Die Verbreitung respiratorischer Viren durch infizierte Beschäftigte und die Übertragung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71E">
              <w:rPr>
                <w:rFonts w:ascii="Arial" w:hAnsi="Arial" w:cs="Arial"/>
                <w:sz w:val="24"/>
                <w:szCs w:val="24"/>
              </w:rPr>
              <w:t>zwischen Beschäftigten kann vermindert werden durch:</w:t>
            </w:r>
          </w:p>
          <w:p w14:paraId="5CE9C7F5" w14:textId="77777777" w:rsidR="00A5471E" w:rsidRPr="00A5471E" w:rsidRDefault="00A5471E" w:rsidP="00A54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3765A2" w14:textId="7642E458" w:rsidR="00A5471E" w:rsidRPr="00A5471E" w:rsidRDefault="00A5471E" w:rsidP="00A5471E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71E">
              <w:rPr>
                <w:rFonts w:ascii="Arial" w:hAnsi="Arial" w:cs="Arial"/>
                <w:sz w:val="24"/>
                <w:szCs w:val="24"/>
              </w:rPr>
              <w:t>das Tragen eines medizinischen Mund-Nasen-Schutzes (MNS) der Beschäftigten,</w:t>
            </w:r>
            <w:r w:rsidRPr="00A54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71E">
              <w:rPr>
                <w:rFonts w:ascii="Arial" w:hAnsi="Arial" w:cs="Arial"/>
                <w:sz w:val="24"/>
                <w:szCs w:val="24"/>
              </w:rPr>
              <w:t>sofern arbeitsbedingt die Abstandsregel (mindestens 1,5 m) nicht eingehalten werden</w:t>
            </w:r>
            <w:r w:rsidRPr="00A54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71E">
              <w:rPr>
                <w:rFonts w:ascii="Arial" w:hAnsi="Arial" w:cs="Arial"/>
                <w:sz w:val="24"/>
                <w:szCs w:val="24"/>
              </w:rPr>
              <w:t>kann und technische Maßnahmen (wie Abtrennungen zwischen den Arbeitsplätzen)</w:t>
            </w:r>
            <w:r w:rsidRPr="00A54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71E">
              <w:rPr>
                <w:rFonts w:ascii="Arial" w:hAnsi="Arial" w:cs="Arial"/>
                <w:sz w:val="24"/>
                <w:szCs w:val="24"/>
              </w:rPr>
              <w:t xml:space="preserve">oder geeignete organisatorische Maßnahmen nicht umsetzbar sind. </w:t>
            </w:r>
          </w:p>
          <w:p w14:paraId="0822D41F" w14:textId="77777777" w:rsidR="00A5471E" w:rsidRDefault="00A5471E" w:rsidP="00A5471E">
            <w:pPr>
              <w:pStyle w:val="Listenabsatz"/>
              <w:ind w:left="91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9BA8C8" w14:textId="144AB10F" w:rsidR="00A5471E" w:rsidRPr="00A5471E" w:rsidRDefault="00A5471E" w:rsidP="00A5471E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71E">
              <w:rPr>
                <w:rFonts w:ascii="Arial" w:hAnsi="Arial" w:cs="Arial"/>
                <w:sz w:val="24"/>
                <w:szCs w:val="24"/>
              </w:rPr>
              <w:t>Der MNS hält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71E">
              <w:rPr>
                <w:rFonts w:ascii="Arial" w:hAnsi="Arial" w:cs="Arial"/>
                <w:sz w:val="24"/>
                <w:szCs w:val="24"/>
              </w:rPr>
              <w:t>erregerhaltige Tröpfchen/Bioaerosole beim Husten oder Niesen zurück, so dass die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71E">
              <w:rPr>
                <w:rFonts w:ascii="Arial" w:hAnsi="Arial" w:cs="Arial"/>
                <w:sz w:val="24"/>
                <w:szCs w:val="24"/>
              </w:rPr>
              <w:t>Freisetzung der Infektionserreger reduziert bzw. die Auswurfweite verringert wird.</w:t>
            </w:r>
          </w:p>
          <w:p w14:paraId="4B78B636" w14:textId="77777777" w:rsidR="00A5471E" w:rsidRDefault="00A5471E" w:rsidP="00A54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45A52E" w14:textId="77777777" w:rsidR="00A5471E" w:rsidRDefault="00A5471E" w:rsidP="00A54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71E">
              <w:rPr>
                <w:rFonts w:ascii="Arial" w:hAnsi="Arial" w:cs="Arial"/>
                <w:sz w:val="24"/>
                <w:szCs w:val="24"/>
                <w:u w:val="single"/>
              </w:rPr>
              <w:t>Hinweis</w:t>
            </w:r>
            <w:r w:rsidRPr="00A5471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DAB22AF" w14:textId="208246FD" w:rsidR="00A5471E" w:rsidRDefault="00A5471E" w:rsidP="00A54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71E">
              <w:rPr>
                <w:rFonts w:ascii="Arial" w:hAnsi="Arial" w:cs="Arial"/>
                <w:sz w:val="24"/>
                <w:szCs w:val="24"/>
              </w:rPr>
              <w:t>Das Tragen von Mund-Nase-Schutz, welcher die Freisetzung und damit die Konzentration virushaltiger Aerosole und hierdurch das Infektionsrisiko senkt, schützt nicht vor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71E">
              <w:rPr>
                <w:rFonts w:ascii="Arial" w:hAnsi="Arial" w:cs="Arial"/>
                <w:sz w:val="24"/>
                <w:szCs w:val="24"/>
              </w:rPr>
              <w:t>der Inhalation von virushaltigen Aerosolen.</w:t>
            </w:r>
          </w:p>
          <w:p w14:paraId="40EA18F3" w14:textId="77777777" w:rsidR="00305AA1" w:rsidRPr="00A5471E" w:rsidRDefault="00305AA1" w:rsidP="00A54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5E66D1" w14:textId="438C3560" w:rsidR="00A5471E" w:rsidRPr="00305AA1" w:rsidRDefault="00A5471E" w:rsidP="00305AA1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AA1">
              <w:rPr>
                <w:rFonts w:ascii="Arial" w:hAnsi="Arial" w:cs="Arial"/>
                <w:sz w:val="24"/>
                <w:szCs w:val="24"/>
              </w:rPr>
              <w:t>das Einhalten der Hygieneetikette z. B. der Bundeszentrale für gesundheitliche Aufklärung (BZgA19):</w:t>
            </w:r>
          </w:p>
          <w:p w14:paraId="5F9A7520" w14:textId="77777777" w:rsidR="00305AA1" w:rsidRPr="00305AA1" w:rsidRDefault="00305AA1" w:rsidP="00305AA1">
            <w:pPr>
              <w:pStyle w:val="Listenabsatz"/>
              <w:ind w:left="91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9B588F" w14:textId="795C2CBD" w:rsidR="00A5471E" w:rsidRPr="00305AA1" w:rsidRDefault="00A5471E" w:rsidP="00305AA1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AA1">
              <w:rPr>
                <w:rFonts w:ascii="Arial" w:hAnsi="Arial" w:cs="Arial"/>
                <w:sz w:val="24"/>
                <w:szCs w:val="24"/>
              </w:rPr>
              <w:t>ausreichenden Abstand wahren, mindestens 1,5 m;</w:t>
            </w:r>
          </w:p>
          <w:p w14:paraId="13A150BA" w14:textId="4F65F4FD" w:rsidR="00A5471E" w:rsidRPr="00305AA1" w:rsidRDefault="00A5471E" w:rsidP="00305AA1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AA1">
              <w:rPr>
                <w:rFonts w:ascii="Arial" w:hAnsi="Arial" w:cs="Arial"/>
                <w:sz w:val="24"/>
                <w:szCs w:val="24"/>
              </w:rPr>
              <w:t xml:space="preserve">beim Husten oder Niesen von anderen Personen abwenden, </w:t>
            </w:r>
            <w:proofErr w:type="gramStart"/>
            <w:r w:rsidRPr="00305AA1">
              <w:rPr>
                <w:rFonts w:ascii="Arial" w:hAnsi="Arial" w:cs="Arial"/>
                <w:sz w:val="24"/>
                <w:szCs w:val="24"/>
              </w:rPr>
              <w:t>in</w:t>
            </w:r>
            <w:r w:rsidR="00305AA1" w:rsidRPr="00305AA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05AA1">
              <w:rPr>
                <w:rFonts w:ascii="Arial" w:hAnsi="Arial" w:cs="Arial"/>
                <w:sz w:val="24"/>
                <w:szCs w:val="24"/>
              </w:rPr>
              <w:t>Einwegtaschentuch</w:t>
            </w:r>
            <w:proofErr w:type="gramEnd"/>
            <w:r w:rsidRPr="00305AA1">
              <w:rPr>
                <w:rFonts w:ascii="Arial" w:hAnsi="Arial" w:cs="Arial"/>
                <w:sz w:val="24"/>
                <w:szCs w:val="24"/>
              </w:rPr>
              <w:t xml:space="preserve"> husten</w:t>
            </w:r>
            <w:r w:rsidR="00305AA1">
              <w:rPr>
                <w:rFonts w:ascii="Arial" w:hAnsi="Arial" w:cs="Arial"/>
                <w:sz w:val="24"/>
                <w:szCs w:val="24"/>
              </w:rPr>
              <w:t>,</w:t>
            </w:r>
            <w:r w:rsidRPr="00305AA1">
              <w:rPr>
                <w:rFonts w:ascii="Arial" w:hAnsi="Arial" w:cs="Arial"/>
                <w:sz w:val="24"/>
                <w:szCs w:val="24"/>
              </w:rPr>
              <w:t xml:space="preserve"> oder niesen und dieses unverzüglich im Anschluss in einen verschließbaren Müllbehälter geben;</w:t>
            </w:r>
          </w:p>
          <w:p w14:paraId="2EA29CD4" w14:textId="5EEE354B" w:rsidR="00A5471E" w:rsidRPr="00305AA1" w:rsidRDefault="00A5471E" w:rsidP="00305AA1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AA1">
              <w:rPr>
                <w:rFonts w:ascii="Arial" w:hAnsi="Arial" w:cs="Arial"/>
                <w:sz w:val="24"/>
                <w:szCs w:val="24"/>
              </w:rPr>
              <w:t>sofern kein Tuch verfügbar ist, in die Ellenbeuge husten oder niesen und</w:t>
            </w:r>
          </w:p>
          <w:p w14:paraId="737F5622" w14:textId="77777777" w:rsidR="00305AA1" w:rsidRPr="00A5471E" w:rsidRDefault="00305AA1" w:rsidP="00A54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EC9FA6" w14:textId="028DD801" w:rsidR="00A5471E" w:rsidRPr="00305AA1" w:rsidRDefault="00A5471E" w:rsidP="00305AA1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AA1">
              <w:rPr>
                <w:rFonts w:ascii="Arial" w:hAnsi="Arial" w:cs="Arial"/>
                <w:sz w:val="24"/>
                <w:szCs w:val="24"/>
              </w:rPr>
              <w:t>die Beachtung der Regeln für Händehygiene</w:t>
            </w:r>
            <w:r w:rsidR="00305AA1">
              <w:rPr>
                <w:rFonts w:ascii="Arial" w:hAnsi="Arial" w:cs="Arial"/>
                <w:sz w:val="24"/>
                <w:szCs w:val="24"/>
              </w:rPr>
              <w:t>. Regelmäßige Händereinigung mit Wasser und Seife (25 Sekunden), oder eine Händedesinfektion mit einem viruzid geeignetem Händedesinfektionsmittel.</w:t>
            </w:r>
          </w:p>
          <w:p w14:paraId="2BB5785A" w14:textId="77777777" w:rsidR="00A5471E" w:rsidRDefault="00A5471E" w:rsidP="00C90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296693" w14:textId="183F5E63" w:rsidR="00305AA1" w:rsidRDefault="00305AA1">
      <w:pPr>
        <w:rPr>
          <w:rFonts w:ascii="Arial" w:hAnsi="Arial" w:cs="Arial"/>
          <w:sz w:val="24"/>
          <w:szCs w:val="24"/>
        </w:rPr>
      </w:pPr>
    </w:p>
    <w:p w14:paraId="5214BF66" w14:textId="77777777" w:rsidR="00305AA1" w:rsidRDefault="00305A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5AA1" w:rsidRPr="00A5471E" w14:paraId="52C8A830" w14:textId="77777777" w:rsidTr="00C90EBA">
        <w:tc>
          <w:tcPr>
            <w:tcW w:w="9062" w:type="dxa"/>
          </w:tcPr>
          <w:p w14:paraId="036EF564" w14:textId="7246593A" w:rsidR="00305AA1" w:rsidRPr="00305AA1" w:rsidRDefault="00305AA1" w:rsidP="00C90EB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9B1">
              <w:rPr>
                <w:rFonts w:ascii="Arial" w:hAnsi="Arial" w:cs="Arial"/>
                <w:b/>
                <w:bCs/>
                <w:sz w:val="24"/>
                <w:szCs w:val="24"/>
              </w:rPr>
              <w:t>Schutzmaßnahmen bei der Arbeit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05AA1">
              <w:rPr>
                <w:rFonts w:ascii="Arial" w:hAnsi="Arial" w:cs="Arial"/>
                <w:b/>
                <w:bCs/>
                <w:sz w:val="24"/>
                <w:szCs w:val="24"/>
              </w:rPr>
              <w:t>Persönliche Schutzausrüstung (PSA)</w:t>
            </w:r>
          </w:p>
        </w:tc>
      </w:tr>
      <w:tr w:rsidR="00305AA1" w14:paraId="54FA38BE" w14:textId="77777777" w:rsidTr="00C90EBA">
        <w:tc>
          <w:tcPr>
            <w:tcW w:w="9062" w:type="dxa"/>
          </w:tcPr>
          <w:p w14:paraId="768E7616" w14:textId="1FF9A119" w:rsidR="00773EEF" w:rsidRDefault="00305AA1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AA1">
              <w:rPr>
                <w:rFonts w:ascii="Arial" w:hAnsi="Arial" w:cs="Arial"/>
                <w:sz w:val="24"/>
                <w:szCs w:val="24"/>
              </w:rPr>
              <w:t>Personenbezogene Schutzmaßnahmen in Form persönlicher Schutzausrüstung, z. B. einer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5AA1">
              <w:rPr>
                <w:rFonts w:ascii="Arial" w:hAnsi="Arial" w:cs="Arial"/>
                <w:sz w:val="24"/>
                <w:szCs w:val="24"/>
              </w:rPr>
              <w:t>Atemschutzmaske der Klasse FFP2</w:t>
            </w:r>
            <w:r w:rsidR="00773EEF">
              <w:rPr>
                <w:rFonts w:ascii="Arial" w:hAnsi="Arial" w:cs="Arial"/>
                <w:sz w:val="24"/>
                <w:szCs w:val="24"/>
              </w:rPr>
              <w:t>/3</w:t>
            </w:r>
            <w:r w:rsidRPr="00305AA1">
              <w:rPr>
                <w:rFonts w:ascii="Arial" w:hAnsi="Arial" w:cs="Arial"/>
                <w:sz w:val="24"/>
                <w:szCs w:val="24"/>
              </w:rPr>
              <w:t xml:space="preserve"> mit einem erhöhten Atemwiderstand, stellen nicht zuletzt</w:t>
            </w:r>
            <w:r w:rsidR="00773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5AA1">
              <w:rPr>
                <w:rFonts w:ascii="Arial" w:hAnsi="Arial" w:cs="Arial"/>
                <w:sz w:val="24"/>
                <w:szCs w:val="24"/>
              </w:rPr>
              <w:t>aufgrund ihres belastendenden Charakters immer das letzte Mittel der Wahl dar und müssen</w:t>
            </w:r>
            <w:r w:rsidR="00773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5AA1">
              <w:rPr>
                <w:rFonts w:ascii="Arial" w:hAnsi="Arial" w:cs="Arial"/>
                <w:sz w:val="24"/>
                <w:szCs w:val="24"/>
              </w:rPr>
              <w:t xml:space="preserve">auf das notwendige Mindestmaß beschränkt bleiben. </w:t>
            </w:r>
          </w:p>
          <w:p w14:paraId="26214A6E" w14:textId="77777777" w:rsidR="00773EEF" w:rsidRDefault="00773EEF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EC716C" w14:textId="0988E75A" w:rsidR="00305AA1" w:rsidRDefault="00305AA1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AA1">
              <w:rPr>
                <w:rFonts w:ascii="Arial" w:hAnsi="Arial" w:cs="Arial"/>
                <w:sz w:val="24"/>
                <w:szCs w:val="24"/>
              </w:rPr>
              <w:t>PSA kann im Ergebnis einer Gefährdungsbeurteilung für eine konkrete Tätigkeit nach Abwägung technischer oder organisatorischer Maßnahmen notwendig sein.</w:t>
            </w:r>
          </w:p>
          <w:p w14:paraId="64202FED" w14:textId="77777777" w:rsidR="00773EEF" w:rsidRPr="00305AA1" w:rsidRDefault="00773EEF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1DF223" w14:textId="77777777" w:rsidR="00773EEF" w:rsidRDefault="00305AA1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EEF">
              <w:rPr>
                <w:rFonts w:ascii="Arial" w:hAnsi="Arial" w:cs="Arial"/>
                <w:sz w:val="24"/>
                <w:szCs w:val="24"/>
                <w:u w:val="single"/>
              </w:rPr>
              <w:t>Hinweis</w:t>
            </w:r>
            <w:r w:rsidRPr="00305AA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4595A53" w14:textId="46A5F8D9" w:rsidR="00305AA1" w:rsidRDefault="00305AA1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AA1">
              <w:rPr>
                <w:rFonts w:ascii="Arial" w:hAnsi="Arial" w:cs="Arial"/>
                <w:sz w:val="24"/>
                <w:szCs w:val="24"/>
              </w:rPr>
              <w:t>Das Tragen von PSA kann ohne regelmäßige professionelle Schulung eine Infektion mit</w:t>
            </w:r>
            <w:r w:rsidR="00773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5AA1">
              <w:rPr>
                <w:rFonts w:ascii="Arial" w:hAnsi="Arial" w:cs="Arial"/>
                <w:sz w:val="24"/>
                <w:szCs w:val="24"/>
              </w:rPr>
              <w:t>virushaltigen Aerosolen nicht gänzlich verhindern.</w:t>
            </w:r>
          </w:p>
          <w:p w14:paraId="68488295" w14:textId="40C68198" w:rsidR="00773EEF" w:rsidRDefault="00773EEF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667A8A" w14:textId="235642A5" w:rsidR="00773EEF" w:rsidRDefault="00773EEF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Tragedauer wird dabei vom Träger und dem persönlichen Zustand bewertet. Pausen sind nach eigenem Ermessen vorzunehmen. </w:t>
            </w:r>
          </w:p>
          <w:p w14:paraId="1C166434" w14:textId="220EE83F" w:rsidR="00773EEF" w:rsidRDefault="00773EEF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F08C0F" w14:textId="7459B7F5" w:rsidR="00773EEF" w:rsidRDefault="00773EEF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Grundsätzlich sind med. MNS, oder FFP2/3 Einwegprodukte und bei Durchnässung sachgerecht zu entsorgen. Die Bereitstellung von PSA ist Aufgabe des Unternehmens.</w:t>
            </w:r>
          </w:p>
          <w:p w14:paraId="30F32CE3" w14:textId="7C0DD61B" w:rsidR="00773EEF" w:rsidRDefault="00773EEF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DBBB40" w14:textId="70FA76BB" w:rsidR="00773EEF" w:rsidRDefault="00773EEF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EEF">
              <w:rPr>
                <w:rFonts w:ascii="Arial" w:hAnsi="Arial" w:cs="Arial"/>
                <w:sz w:val="24"/>
                <w:szCs w:val="24"/>
                <w:u w:val="single"/>
              </w:rPr>
              <w:t>Auflistung PSA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3A9E6C2" w14:textId="77777777" w:rsidR="00E21D56" w:rsidRDefault="00E21D56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E5264E" w14:textId="750E3955" w:rsidR="00773EEF" w:rsidRDefault="00773EEF" w:rsidP="00773EEF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med. MNS</w:t>
            </w:r>
          </w:p>
          <w:p w14:paraId="3DBA6173" w14:textId="2F8ED32A" w:rsidR="00773EEF" w:rsidRDefault="00773EEF" w:rsidP="00773EEF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FFP</w:t>
            </w:r>
            <w:r w:rsidR="00E21D56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/3</w:t>
            </w:r>
          </w:p>
          <w:p w14:paraId="1547B6AC" w14:textId="7F64ED8F" w:rsidR="00E21D56" w:rsidRDefault="00E21D56" w:rsidP="00773EEF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Atemschutzmaske oder Schutzhaube</w:t>
            </w:r>
          </w:p>
          <w:p w14:paraId="0D32A1A4" w14:textId="052BDDBB" w:rsidR="00773EEF" w:rsidRDefault="00773EEF" w:rsidP="00773EEF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Kopfhaube</w:t>
            </w:r>
          </w:p>
          <w:p w14:paraId="7EE60840" w14:textId="421FCEB4" w:rsidR="00773EEF" w:rsidRDefault="00773EEF" w:rsidP="00773EEF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Gesichtsschild (Spuckschutz)</w:t>
            </w:r>
          </w:p>
          <w:p w14:paraId="5949A975" w14:textId="651AE59F" w:rsidR="00773EEF" w:rsidRDefault="00773EEF" w:rsidP="00773EEF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Schutzkittel / Overall</w:t>
            </w:r>
          </w:p>
          <w:p w14:paraId="53E7FF0B" w14:textId="297E01B3" w:rsidR="00773EEF" w:rsidRDefault="00773EEF" w:rsidP="00773EEF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Med. Handschuhe</w:t>
            </w:r>
          </w:p>
          <w:p w14:paraId="62140332" w14:textId="7C6F8953" w:rsidR="00E21D56" w:rsidRDefault="00E21D56" w:rsidP="00773EEF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Schutzhandschuhe</w:t>
            </w:r>
          </w:p>
          <w:p w14:paraId="5DF41D14" w14:textId="1D45944F" w:rsidR="00E21D56" w:rsidRDefault="00E21D56" w:rsidP="00773EEF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Fußschutz</w:t>
            </w:r>
          </w:p>
          <w:p w14:paraId="1157549F" w14:textId="1F37C7ED" w:rsidR="00E21D56" w:rsidRDefault="00E21D56" w:rsidP="00E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FD917C" w14:textId="48B55E96" w:rsidR="00E21D56" w:rsidRPr="00E21D56" w:rsidRDefault="00E21D56" w:rsidP="00E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Grundsätzlich gilt bei der Verwendung von PSA ist eine Einweisung erforderlich.</w:t>
            </w:r>
          </w:p>
          <w:p w14:paraId="7DA085F2" w14:textId="77777777" w:rsidR="00773EEF" w:rsidRDefault="00773EEF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0109D" w14:textId="1D97D1D3" w:rsidR="00773EEF" w:rsidRDefault="00773EEF" w:rsidP="00305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B0E49E" w14:textId="4DE765D5" w:rsidR="00E21D56" w:rsidRDefault="00E21D56">
      <w:pPr>
        <w:rPr>
          <w:rFonts w:ascii="Arial" w:hAnsi="Arial" w:cs="Arial"/>
          <w:sz w:val="24"/>
          <w:szCs w:val="24"/>
        </w:rPr>
      </w:pPr>
    </w:p>
    <w:p w14:paraId="413A6848" w14:textId="77777777" w:rsidR="00E21D56" w:rsidRDefault="00E21D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D56" w:rsidRPr="00305AA1" w14:paraId="051E9DBC" w14:textId="77777777" w:rsidTr="00C90EBA">
        <w:tc>
          <w:tcPr>
            <w:tcW w:w="9062" w:type="dxa"/>
          </w:tcPr>
          <w:p w14:paraId="6D5586BB" w14:textId="3E50E192" w:rsidR="00E21D56" w:rsidRPr="00305AA1" w:rsidRDefault="00E21D56" w:rsidP="00C90EB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99557421"/>
            <w:r w:rsidRPr="001B29B1">
              <w:rPr>
                <w:rFonts w:ascii="Arial" w:hAnsi="Arial" w:cs="Arial"/>
                <w:b/>
                <w:bCs/>
                <w:sz w:val="24"/>
                <w:szCs w:val="24"/>
              </w:rPr>
              <w:t>Schutzmaßnahmen bei der Arbeit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6169" w:rsidRPr="00AD6169">
              <w:rPr>
                <w:rFonts w:ascii="Arial" w:hAnsi="Arial" w:cs="Arial"/>
                <w:b/>
                <w:bCs/>
                <w:sz w:val="24"/>
                <w:szCs w:val="24"/>
              </w:rPr>
              <w:t>Auswirkungen der Pandemie durch psychische</w:t>
            </w:r>
            <w:r w:rsidR="00AD61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6169" w:rsidRPr="00AD6169">
              <w:rPr>
                <w:rFonts w:ascii="Arial" w:hAnsi="Arial" w:cs="Arial"/>
                <w:b/>
                <w:bCs/>
                <w:sz w:val="24"/>
                <w:szCs w:val="24"/>
              </w:rPr>
              <w:t>Belastungen</w:t>
            </w:r>
          </w:p>
        </w:tc>
      </w:tr>
      <w:tr w:rsidR="00E21D56" w14:paraId="3A446BF5" w14:textId="77777777" w:rsidTr="00C90EBA">
        <w:tc>
          <w:tcPr>
            <w:tcW w:w="9062" w:type="dxa"/>
          </w:tcPr>
          <w:p w14:paraId="016DF8FD" w14:textId="77777777" w:rsidR="00AD6169" w:rsidRDefault="00AD6169" w:rsidP="00AD6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69">
              <w:rPr>
                <w:rFonts w:ascii="Arial" w:hAnsi="Arial" w:cs="Arial"/>
                <w:sz w:val="24"/>
                <w:szCs w:val="24"/>
              </w:rPr>
              <w:t xml:space="preserve">Pandemiebedingte psychische Belastungen können neben allgemeinen Gesundheitsgefährdungen auch zu einem erhöhten Infektionsrisiko beitragen, wenn hierdurch z.B. Schutzmaßnahmen vernachlässigt werden. </w:t>
            </w:r>
          </w:p>
          <w:p w14:paraId="58F434DA" w14:textId="77777777" w:rsidR="00AD6169" w:rsidRDefault="00AD6169" w:rsidP="00AD6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A621C5" w14:textId="77777777" w:rsidR="00AD6169" w:rsidRDefault="00AD6169" w:rsidP="00AD6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69">
              <w:rPr>
                <w:rFonts w:ascii="Arial" w:hAnsi="Arial" w:cs="Arial"/>
                <w:sz w:val="24"/>
                <w:szCs w:val="24"/>
              </w:rPr>
              <w:t>Daher sind insbesondere auch Maßnahmen zu ergreifen, die die Umsetzung der Infektionsschutzmaßnahmen auch unter psychischer Belastung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6169">
              <w:rPr>
                <w:rFonts w:ascii="Arial" w:hAnsi="Arial" w:cs="Arial"/>
                <w:sz w:val="24"/>
                <w:szCs w:val="24"/>
              </w:rPr>
              <w:t xml:space="preserve">gewährleisten. </w:t>
            </w:r>
          </w:p>
          <w:p w14:paraId="59DA7755" w14:textId="77777777" w:rsidR="00AD6169" w:rsidRDefault="00AD6169" w:rsidP="00AD6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D3B5B3" w14:textId="76723010" w:rsidR="00E21D56" w:rsidRDefault="00AD6169" w:rsidP="00AD6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Auch</w:t>
            </w:r>
            <w:r w:rsidRPr="00AD6169">
              <w:rPr>
                <w:rFonts w:ascii="Arial" w:hAnsi="Arial" w:cs="Arial"/>
                <w:sz w:val="24"/>
                <w:szCs w:val="24"/>
              </w:rPr>
              <w:t xml:space="preserve"> Maßnahmen zum Schutz vor Erschwernissen der Arbeit mit Kunden (einschließlich des Umgangs mit Konflikten und Aggressionen) z.B. durch Konflikttraining oder</w:t>
            </w:r>
            <w:r w:rsidR="00362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6169">
              <w:rPr>
                <w:rFonts w:ascii="Arial" w:hAnsi="Arial" w:cs="Arial"/>
                <w:sz w:val="24"/>
                <w:szCs w:val="24"/>
              </w:rPr>
              <w:t>Maßnahmen zum aktiven Umgang mit Ängsten vor einer Infektion z.B. durch Beratungsangebote hinreichend berücksichtigt werden</w:t>
            </w:r>
            <w:r w:rsidR="003621A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EE6FD1" w14:textId="77777777" w:rsidR="00E21D56" w:rsidRDefault="00E21D56" w:rsidP="00C90E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26A2C835" w14:textId="533AA5E4" w:rsidR="003621A8" w:rsidRDefault="003621A8">
      <w:pPr>
        <w:rPr>
          <w:rFonts w:ascii="Arial" w:hAnsi="Arial" w:cs="Arial"/>
          <w:sz w:val="24"/>
          <w:szCs w:val="24"/>
        </w:rPr>
      </w:pPr>
    </w:p>
    <w:p w14:paraId="0BFB10DF" w14:textId="77777777" w:rsidR="003621A8" w:rsidRDefault="003621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21A8" w:rsidRPr="00305AA1" w14:paraId="5A000F3F" w14:textId="77777777" w:rsidTr="00C90EBA">
        <w:tc>
          <w:tcPr>
            <w:tcW w:w="9062" w:type="dxa"/>
          </w:tcPr>
          <w:p w14:paraId="4F28598B" w14:textId="31D07881" w:rsidR="003621A8" w:rsidRPr="00305AA1" w:rsidRDefault="003621A8" w:rsidP="00C90EB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9B1">
              <w:rPr>
                <w:rFonts w:ascii="Arial" w:hAnsi="Arial" w:cs="Arial"/>
                <w:b/>
                <w:bCs/>
                <w:sz w:val="24"/>
                <w:szCs w:val="24"/>
              </w:rPr>
              <w:t>Schutzmaßnahmen bei der Arbeit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E3857" w:rsidRPr="005E3857">
              <w:rPr>
                <w:rFonts w:ascii="Arial" w:hAnsi="Arial" w:cs="Arial"/>
                <w:b/>
                <w:bCs/>
                <w:sz w:val="24"/>
                <w:szCs w:val="24"/>
              </w:rPr>
              <w:t>Zusammenwirken, Kommunikation und Unterweisung</w:t>
            </w:r>
          </w:p>
        </w:tc>
      </w:tr>
      <w:tr w:rsidR="003621A8" w14:paraId="29413804" w14:textId="77777777" w:rsidTr="00C90EBA">
        <w:tc>
          <w:tcPr>
            <w:tcW w:w="9062" w:type="dxa"/>
          </w:tcPr>
          <w:p w14:paraId="2D399318" w14:textId="77777777" w:rsidR="005E3857" w:rsidRDefault="005E3857" w:rsidP="005E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857">
              <w:rPr>
                <w:rFonts w:ascii="Arial" w:hAnsi="Arial" w:cs="Arial"/>
                <w:sz w:val="24"/>
                <w:szCs w:val="24"/>
              </w:rPr>
              <w:t>Durch eine hohe Impfquote unter den Beschäftigten und eine sinnvolle Kombination der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857">
              <w:rPr>
                <w:rFonts w:ascii="Arial" w:hAnsi="Arial" w:cs="Arial"/>
                <w:sz w:val="24"/>
                <w:szCs w:val="24"/>
              </w:rPr>
              <w:t>Schutzmaßnahmen einschließlich der Testung und AHA+L unter Berücksichtigung der jeweiligen Verhältnisse und Anforderungen vor Ort wird ein sicheres und gesundes Arbeiten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857">
              <w:rPr>
                <w:rFonts w:ascii="Arial" w:hAnsi="Arial" w:cs="Arial"/>
                <w:sz w:val="24"/>
                <w:szCs w:val="24"/>
              </w:rPr>
              <w:t>ermöglicht. Gleichzeitig tragen die Maßnahmen zur Unterbrechung von Infektionsketten bei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857">
              <w:rPr>
                <w:rFonts w:ascii="Arial" w:hAnsi="Arial" w:cs="Arial"/>
                <w:sz w:val="24"/>
                <w:szCs w:val="24"/>
              </w:rPr>
              <w:t xml:space="preserve">und helfen das Gesundheitswesen zu entlasten. </w:t>
            </w:r>
          </w:p>
          <w:p w14:paraId="10EB7E53" w14:textId="77777777" w:rsidR="005E3857" w:rsidRDefault="005E3857" w:rsidP="005E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CC5DC5" w14:textId="77777777" w:rsidR="005E3857" w:rsidRDefault="005E3857" w:rsidP="005E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857">
              <w:rPr>
                <w:rFonts w:ascii="Arial" w:hAnsi="Arial" w:cs="Arial"/>
                <w:sz w:val="24"/>
                <w:szCs w:val="24"/>
              </w:rPr>
              <w:t>Für den Erfolg der Schutzmaßnahmen ist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857">
              <w:rPr>
                <w:rFonts w:ascii="Arial" w:hAnsi="Arial" w:cs="Arial"/>
                <w:sz w:val="24"/>
                <w:szCs w:val="24"/>
              </w:rPr>
              <w:t>das Zusammenwirken der betrieblichen Akteure von zentraler Bedeutung. Dabei kommt einer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857">
              <w:rPr>
                <w:rFonts w:ascii="Arial" w:hAnsi="Arial" w:cs="Arial"/>
                <w:sz w:val="24"/>
                <w:szCs w:val="24"/>
              </w:rPr>
              <w:t xml:space="preserve">offenen und fachlich fundierten Kommunikation ebenso wie der Unterweisung nach § 12 Arbeitsschutzgesetz eine hohe Bedeutung zu. </w:t>
            </w:r>
          </w:p>
          <w:p w14:paraId="549DE01F" w14:textId="77777777" w:rsidR="005E3857" w:rsidRDefault="005E3857" w:rsidP="005E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19B8E1" w14:textId="04C10D37" w:rsidR="005E3857" w:rsidRPr="005E3857" w:rsidRDefault="005E3857" w:rsidP="005E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857">
              <w:rPr>
                <w:rFonts w:ascii="Arial" w:hAnsi="Arial" w:cs="Arial"/>
                <w:sz w:val="24"/>
                <w:szCs w:val="24"/>
              </w:rPr>
              <w:t>Die Regelungen und Schutzmaßnahmen müssen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857">
              <w:rPr>
                <w:rFonts w:ascii="Arial" w:hAnsi="Arial" w:cs="Arial"/>
                <w:sz w:val="24"/>
                <w:szCs w:val="24"/>
              </w:rPr>
              <w:t>klar sein, so dass sie verständlich kommuniziert werden können und mögliche psychische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857">
              <w:rPr>
                <w:rFonts w:ascii="Arial" w:hAnsi="Arial" w:cs="Arial"/>
                <w:sz w:val="24"/>
                <w:szCs w:val="24"/>
              </w:rPr>
              <w:t>Belastungen berücksichtigen. Sie sind Voraussetzung dafür, dass sich Beschäftigte sicher an</w:t>
            </w:r>
          </w:p>
          <w:p w14:paraId="008714E2" w14:textId="77777777" w:rsidR="005E3857" w:rsidRDefault="005E3857" w:rsidP="005E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857">
              <w:rPr>
                <w:rFonts w:ascii="Arial" w:hAnsi="Arial" w:cs="Arial"/>
                <w:sz w:val="24"/>
                <w:szCs w:val="24"/>
              </w:rPr>
              <w:t xml:space="preserve">ihrem Arbeitsplatz verhalten können und mögliche Gefährdungen und resultierende Maßnahmen verstehen. </w:t>
            </w:r>
          </w:p>
          <w:p w14:paraId="71920107" w14:textId="77777777" w:rsidR="005E3857" w:rsidRDefault="005E3857" w:rsidP="005E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73D15A" w14:textId="77777777" w:rsidR="005E3857" w:rsidRDefault="005E3857" w:rsidP="005E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857">
              <w:rPr>
                <w:rFonts w:ascii="Arial" w:hAnsi="Arial" w:cs="Arial"/>
                <w:sz w:val="24"/>
                <w:szCs w:val="24"/>
              </w:rPr>
              <w:t>Vielfach sind es geänderte organisatorische und personenbezogene Schutzmaßnahmen, die u.U. im Verlauf des Infektionsgeschehens auf regionaler Ebene angepasst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857">
              <w:rPr>
                <w:rFonts w:ascii="Arial" w:hAnsi="Arial" w:cs="Arial"/>
                <w:sz w:val="24"/>
                <w:szCs w:val="24"/>
              </w:rPr>
              <w:t>werden. Nur wenn sie aktuell sind und von allen verstanden und verlässlich angewendet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857">
              <w:rPr>
                <w:rFonts w:ascii="Arial" w:hAnsi="Arial" w:cs="Arial"/>
                <w:sz w:val="24"/>
                <w:szCs w:val="24"/>
              </w:rPr>
              <w:t xml:space="preserve">werden, sind sie in der Breite wirksam. </w:t>
            </w:r>
          </w:p>
          <w:p w14:paraId="57A787FA" w14:textId="77777777" w:rsidR="005E3857" w:rsidRDefault="005E3857" w:rsidP="005E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D485DC" w14:textId="77777777" w:rsidR="003621A8" w:rsidRDefault="005E3857" w:rsidP="005E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857">
              <w:rPr>
                <w:rFonts w:ascii="Arial" w:hAnsi="Arial" w:cs="Arial"/>
                <w:sz w:val="24"/>
                <w:szCs w:val="24"/>
              </w:rPr>
              <w:t xml:space="preserve">Das individuelle Verhalten jedes/jeder Einzelnen (social </w:t>
            </w:r>
            <w:proofErr w:type="spellStart"/>
            <w:r w:rsidRPr="005E3857">
              <w:rPr>
                <w:rFonts w:ascii="Arial" w:hAnsi="Arial" w:cs="Arial"/>
                <w:sz w:val="24"/>
                <w:szCs w:val="24"/>
              </w:rPr>
              <w:t>compliance</w:t>
            </w:r>
            <w:proofErr w:type="spellEnd"/>
            <w:r w:rsidRPr="005E3857">
              <w:rPr>
                <w:rFonts w:ascii="Arial" w:hAnsi="Arial" w:cs="Arial"/>
                <w:sz w:val="24"/>
                <w:szCs w:val="24"/>
              </w:rPr>
              <w:t>) ist von hoher Bedeutung für den Infektionsschutz und trägt wesentlich zum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857">
              <w:rPr>
                <w:rFonts w:ascii="Arial" w:hAnsi="Arial" w:cs="Arial"/>
                <w:sz w:val="24"/>
                <w:szCs w:val="24"/>
              </w:rPr>
              <w:t>Erfolg der Maßnahmen bei.</w:t>
            </w:r>
          </w:p>
          <w:p w14:paraId="2E2053F2" w14:textId="11A17364" w:rsidR="005E3857" w:rsidRDefault="005E3857" w:rsidP="005E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BCBA0F" w14:textId="77777777" w:rsidR="00114FB0" w:rsidRPr="00B26079" w:rsidRDefault="00114FB0">
      <w:pPr>
        <w:rPr>
          <w:rFonts w:ascii="Arial" w:hAnsi="Arial" w:cs="Arial"/>
          <w:sz w:val="24"/>
          <w:szCs w:val="24"/>
        </w:rPr>
      </w:pPr>
    </w:p>
    <w:sectPr w:rsidR="00114FB0" w:rsidRPr="00B2607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D671" w14:textId="77777777" w:rsidR="00561607" w:rsidRDefault="00561607" w:rsidP="00B26079">
      <w:pPr>
        <w:spacing w:after="0" w:line="240" w:lineRule="auto"/>
      </w:pPr>
      <w:r>
        <w:separator/>
      </w:r>
    </w:p>
  </w:endnote>
  <w:endnote w:type="continuationSeparator" w:id="0">
    <w:p w14:paraId="7518FC3B" w14:textId="77777777" w:rsidR="00561607" w:rsidRDefault="00561607" w:rsidP="00B2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B3FB" w14:textId="77777777" w:rsidR="00561607" w:rsidRDefault="00561607" w:rsidP="00B26079">
      <w:pPr>
        <w:spacing w:after="0" w:line="240" w:lineRule="auto"/>
      </w:pPr>
      <w:r>
        <w:separator/>
      </w:r>
    </w:p>
  </w:footnote>
  <w:footnote w:type="continuationSeparator" w:id="0">
    <w:p w14:paraId="27E6DC3B" w14:textId="77777777" w:rsidR="00561607" w:rsidRDefault="00561607" w:rsidP="00B2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890E" w14:textId="56DA616E" w:rsidR="00B26079" w:rsidRPr="00B26079" w:rsidRDefault="00B26079" w:rsidP="00B26079">
    <w:pPr>
      <w:pStyle w:val="Kopfzeile"/>
      <w:jc w:val="center"/>
      <w:rPr>
        <w:rFonts w:ascii="Arial" w:hAnsi="Arial" w:cs="Arial"/>
        <w:b/>
        <w:bCs/>
        <w:sz w:val="24"/>
        <w:szCs w:val="24"/>
      </w:rPr>
    </w:pPr>
    <w:r w:rsidRPr="00B26079">
      <w:rPr>
        <w:rFonts w:ascii="Arial" w:hAnsi="Arial" w:cs="Arial"/>
        <w:b/>
        <w:bCs/>
        <w:sz w:val="24"/>
        <w:szCs w:val="24"/>
      </w:rPr>
      <w:t>www.imsservices.biz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FCE"/>
    <w:multiLevelType w:val="hybridMultilevel"/>
    <w:tmpl w:val="6CD0C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2DD4"/>
    <w:multiLevelType w:val="hybridMultilevel"/>
    <w:tmpl w:val="C860C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53FA"/>
    <w:multiLevelType w:val="hybridMultilevel"/>
    <w:tmpl w:val="9376B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27CA4"/>
    <w:multiLevelType w:val="hybridMultilevel"/>
    <w:tmpl w:val="09FA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77C1B"/>
    <w:multiLevelType w:val="hybridMultilevel"/>
    <w:tmpl w:val="C1B83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E2FA6"/>
    <w:multiLevelType w:val="hybridMultilevel"/>
    <w:tmpl w:val="5DCCF4B8"/>
    <w:lvl w:ilvl="0" w:tplc="7F1A8192">
      <w:start w:val="1"/>
      <w:numFmt w:val="decimal"/>
      <w:lvlText w:val="(%1)"/>
      <w:lvlJc w:val="left"/>
      <w:pPr>
        <w:ind w:left="912" w:hanging="55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79"/>
    <w:rsid w:val="000720BF"/>
    <w:rsid w:val="00114FB0"/>
    <w:rsid w:val="001B29B1"/>
    <w:rsid w:val="00305AA1"/>
    <w:rsid w:val="003621A8"/>
    <w:rsid w:val="0042058B"/>
    <w:rsid w:val="00497123"/>
    <w:rsid w:val="004B3DFF"/>
    <w:rsid w:val="00561607"/>
    <w:rsid w:val="005E3857"/>
    <w:rsid w:val="00773EEF"/>
    <w:rsid w:val="009373D9"/>
    <w:rsid w:val="00A5471E"/>
    <w:rsid w:val="00AD6169"/>
    <w:rsid w:val="00AD7929"/>
    <w:rsid w:val="00B26079"/>
    <w:rsid w:val="00B26839"/>
    <w:rsid w:val="00B42837"/>
    <w:rsid w:val="00E21D56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EE6B"/>
  <w15:chartTrackingRefBased/>
  <w15:docId w15:val="{8631100A-CBEE-4178-BDDF-90781C9B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1D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26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079"/>
  </w:style>
  <w:style w:type="paragraph" w:styleId="Fuzeile">
    <w:name w:val="footer"/>
    <w:basedOn w:val="Standard"/>
    <w:link w:val="FuzeileZchn"/>
    <w:uiPriority w:val="99"/>
    <w:unhideWhenUsed/>
    <w:rsid w:val="00B2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079"/>
  </w:style>
  <w:style w:type="paragraph" w:styleId="Listenabsatz">
    <w:name w:val="List Paragraph"/>
    <w:basedOn w:val="Standard"/>
    <w:uiPriority w:val="34"/>
    <w:qFormat/>
    <w:rsid w:val="00B4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2022-03-31T14:39:00Z</dcterms:created>
  <dcterms:modified xsi:type="dcterms:W3CDTF">2022-03-31T14:39:00Z</dcterms:modified>
</cp:coreProperties>
</file>